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4D4C54A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1A1AC82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263BE2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93BD39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783EB7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AEC03C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4B59A5D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744CA6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731215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2D81BF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7B65A2E" w14:textId="77777777">
            <w:r w:rsidRPr="003A3E55">
              <w:t>Ministerio de Comercio e Industrias</w:t>
            </w:r>
          </w:p>
          <w:p w:rsidR="00AF251E" w:rsidRPr="003A3E55" w:rsidP="00C94F02" w14:paraId="39AE6310" w14:textId="77777777">
            <w:r w:rsidRPr="003A3E55">
              <w:t>Dirección General de Normas y Tecnología Industrial</w:t>
            </w:r>
          </w:p>
          <w:p w:rsidR="00AF251E" w:rsidRPr="003A3E55" w:rsidP="00C94F02" w14:paraId="721B3A2C" w14:textId="77777777">
            <w:r w:rsidRPr="003A3E55">
              <w:t>Vía Ricardo J. Alfaro, Edificio Plaza Edison, 3er Piso.</w:t>
            </w:r>
          </w:p>
          <w:p w:rsidR="00AF251E" w:rsidRPr="003A3E55" w:rsidP="00C94F02" w14:paraId="19939044" w14:textId="77777777">
            <w:r w:rsidRPr="003A3E55">
              <w:t>Panamá, Panamá</w:t>
            </w:r>
          </w:p>
          <w:p w:rsidR="00AF251E" w:rsidRPr="003A3E55" w:rsidP="00C94F02" w14:paraId="4D1231EE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4E125E43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31B71246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5476FC1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5162D3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ED03466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9B528F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3B2637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D9F776C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Leche y productos lácteos (Código(s) de la ICS: 67.100)</w:t>
            </w:r>
          </w:p>
        </w:tc>
      </w:tr>
      <w:tr w14:paraId="4499F61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5F0CD6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2044A60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</w:t>
            </w:r>
          </w:p>
          <w:p w:rsidR="00AF251E" w:rsidRPr="003A3E55" w:rsidP="003A3E55" w14:paraId="79A5FE9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PRODUCTOS LÁCTEOS. EVALUACIÓN DE LA CONFORMIDAD;</w:t>
            </w:r>
          </w:p>
          <w:p w:rsidR="00AF251E" w:rsidRPr="003A3E55" w:rsidP="003A3E55" w14:paraId="7023FBA2" w14:textId="77777777">
            <w:pPr>
              <w:spacing w:before="120" w:after="120"/>
            </w:pPr>
            <w:r w:rsidRPr="003A3E55">
              <w:t>(8 página(s), en español)</w:t>
            </w:r>
          </w:p>
          <w:p w:rsidR="00145C22" w:rsidRPr="00F70F54" w:rsidP="003A3E55" w14:paraId="2F79697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FCFDE8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https://members.wto.org/crnattachments/2026/TBT/PAN/26_00096_00_s.pdf</w:t>
              </w:r>
            </w:hyperlink>
          </w:p>
        </w:tc>
      </w:tr>
      <w:tr w14:paraId="382073A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18341B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37C4C5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5289770D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Reglamento Técnico TECNOLOGÍA DE LOS ALIMENTOS. PRODUCTOS LÁCTEOS. EVALUACIÓN DE LA CONFORMIDAD; (8 página(s), en español)</w:t>
            </w:r>
          </w:p>
          <w:p w:rsidR="00AF251E" w:rsidRPr="003A3E55" w:rsidP="003A3E55" w14:paraId="7EA91891" w14:textId="77777777">
            <w:pPr>
              <w:spacing w:before="120" w:after="120"/>
            </w:pPr>
            <w:r w:rsidRPr="003A3E55">
              <w:t>El presente Reglamento Técnico establece los procedimientos de evaluación de la conformidad aplicables a la leche y los productos lácteos, con el fin de verificar el cumplimiento de los Reglamentos Técnicos vigentes, proteger la salud del consumidor y garantizar prácticas leales de comercio en el territorio de la República de Panamá.</w:t>
            </w:r>
          </w:p>
        </w:tc>
      </w:tr>
      <w:tr w14:paraId="1343CDE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000B23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5C0DF5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774CE3C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B3F594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850FFB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66FD4AC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5B3E8A3F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094A82D5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0A89E718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OMS.2004. </w:t>
            </w:r>
            <w:r w:rsidRPr="003A3E55">
              <w:rPr>
                <w:i/>
                <w:iCs/>
              </w:rPr>
              <w:t xml:space="preserve">Código de prácticas de higiene parala leche y los productos lácteos. </w:t>
            </w:r>
            <w:r w:rsidRPr="003A3E55">
              <w:t>Código de prácticas del Codex Alimentarius, n.º CXC 57-2004. Comisión del Codex Alimentarius. Roma.</w:t>
            </w:r>
          </w:p>
          <w:p w:rsidR="00AF251E" w:rsidRPr="003A3E55" w:rsidP="005037AE" w14:paraId="677342A8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4BD1170C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2F6E1668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Norma generalpara el uso de términos lecheros. </w:t>
            </w:r>
            <w:r w:rsidRPr="003A3E55">
              <w:t>Norma del Codex Alimentarius, n.º CXS 206- 1999. Comisión del Codex Alimentarius. Roma.</w:t>
            </w:r>
          </w:p>
          <w:p w:rsidR="00AF251E" w:rsidRPr="003A3E55" w:rsidP="005037AE" w14:paraId="2D5E4E9A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15FA33FA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3AA8C2FB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>FAO Y OMS. 1978. Norma General para el Queso. Norma del Codex Alimentarius n.° CXS 283 – 1978. Comisión del Codex Alimentarius. Roma.</w:t>
            </w:r>
          </w:p>
        </w:tc>
      </w:tr>
      <w:tr w14:paraId="07F0002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BCA7BB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01FA020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F2C0CB2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3603B2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D43A45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703E62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7BA17CD8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7D3F756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068727D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A0F301B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03B5319C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593CF12E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11FD64CE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4110E650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40605CBC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4BD271B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7DCA8602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DBE5A0E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1488039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1B3BA07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77682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8823E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7A9D3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912596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7143D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G/TBT/N/PAN/153</w:t>
    </w:r>
    <w:bookmarkEnd w:id="0"/>
  </w:p>
  <w:p w:rsidR="00B531D9" w:rsidRPr="003A3E55" w:rsidP="00B531D9" w14:paraId="0E78A6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59DFB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8C57AF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654C55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31DEF39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E6F13BB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FA7D99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D23CE0F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1A4F069" w14:textId="77777777">
          <w:pPr>
            <w:jc w:val="right"/>
            <w:rPr>
              <w:b/>
              <w:szCs w:val="18"/>
            </w:rPr>
          </w:pPr>
        </w:p>
      </w:tc>
    </w:tr>
    <w:tr w14:paraId="1435788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554446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CD14AF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G/TBT/N/PAN/153</w:t>
          </w:r>
          <w:bookmarkEnd w:id="2"/>
        </w:p>
      </w:tc>
    </w:tr>
    <w:tr w14:paraId="3FA1093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25E104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DA4A028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66BBCB13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FEBE916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(26-0166)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859C3D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6F05C4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D6A974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D3A76E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E10D9E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00962157">
    <w:abstractNumId w:val="8"/>
  </w:num>
  <w:num w:numId="2" w16cid:durableId="1704672925">
    <w:abstractNumId w:val="3"/>
  </w:num>
  <w:num w:numId="3" w16cid:durableId="1115370010">
    <w:abstractNumId w:val="2"/>
  </w:num>
  <w:num w:numId="4" w16cid:durableId="1736734022">
    <w:abstractNumId w:val="1"/>
  </w:num>
  <w:num w:numId="5" w16cid:durableId="578439343">
    <w:abstractNumId w:val="0"/>
  </w:num>
  <w:num w:numId="6" w16cid:durableId="405997732">
    <w:abstractNumId w:val="12"/>
  </w:num>
  <w:num w:numId="7" w16cid:durableId="1233394620">
    <w:abstractNumId w:val="10"/>
  </w:num>
  <w:num w:numId="8" w16cid:durableId="393357863">
    <w:abstractNumId w:val="13"/>
  </w:num>
  <w:num w:numId="9" w16cid:durableId="407966858">
    <w:abstractNumId w:val="9"/>
  </w:num>
  <w:num w:numId="10" w16cid:durableId="1207066110">
    <w:abstractNumId w:val="7"/>
  </w:num>
  <w:num w:numId="11" w16cid:durableId="606086912">
    <w:abstractNumId w:val="6"/>
  </w:num>
  <w:num w:numId="12" w16cid:durableId="778179855">
    <w:abstractNumId w:val="5"/>
  </w:num>
  <w:num w:numId="13" w16cid:durableId="1855608619">
    <w:abstractNumId w:val="4"/>
  </w:num>
  <w:num w:numId="14" w16cid:durableId="620497043">
    <w:abstractNumId w:val="11"/>
  </w:num>
  <w:num w:numId="15" w16cid:durableId="6921451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4633534">
    <w:abstractNumId w:val="14"/>
  </w:num>
  <w:num w:numId="17" w16cid:durableId="1073625582">
    <w:abstractNumId w:val="15"/>
  </w:num>
  <w:num w:numId="18" w16cid:durableId="2077237057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D58C6"/>
    <w:rsid w:val="000F6A25"/>
    <w:rsid w:val="00104D9E"/>
    <w:rsid w:val="00114B29"/>
    <w:rsid w:val="001171A2"/>
    <w:rsid w:val="00120B96"/>
    <w:rsid w:val="001214C0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0E49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67A6D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058A"/>
    <w:rsid w:val="00C71274"/>
    <w:rsid w:val="00C72F0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2D9081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96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F7C56B4-B33F-48EA-A713-6A5E05E0D49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2026-01-07T13:56:00Z</dcterms:created>
  <dcterms:modified xsi:type="dcterms:W3CDTF">2026-01-07T14:05:00Z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