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AE5B36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2066F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1C2E6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F3B9E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32CD4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E2E2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7015CBE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DDE4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3109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477BA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A606A9A" w14:textId="77777777">
            <w:r w:rsidRPr="00C379C8">
              <w:t>DEPARTMENT OF SECURITY INDUSTRY, MINISTRY OF PUBLIC SECURITY</w:t>
            </w:r>
          </w:p>
          <w:p w:rsidR="00EE3A11" w:rsidRPr="00C379C8" w:rsidP="000C3B6C" w14:paraId="7FE645BF" w14:textId="77777777">
            <w:r w:rsidRPr="00C379C8">
              <w:t>Tel.: 06923.20044</w:t>
            </w:r>
          </w:p>
          <w:p w:rsidR="00EE3A11" w:rsidRPr="00C379C8" w:rsidP="000C3B6C" w14:paraId="400EAC3E" w14:textId="77777777">
            <w:r w:rsidRPr="00C379C8">
              <w:t>Fax: 0243.7569161</w:t>
            </w:r>
          </w:p>
          <w:p w:rsidR="00EE3A11" w:rsidRPr="00C379C8" w:rsidP="000C3B6C" w14:paraId="0DF2AA1B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huutienbkhn@gmail.com</w:t>
              </w:r>
            </w:hyperlink>
          </w:p>
          <w:p w:rsidR="00EE3A11" w:rsidRPr="00C379C8" w:rsidP="000C3B6C" w14:paraId="317490A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https://bocongan.gov.vn/tag/871</w:t>
              </w:r>
            </w:hyperlink>
          </w:p>
        </w:tc>
      </w:tr>
      <w:tr w14:paraId="54E2B0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9ABF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BC039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D71C8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AAD5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FC9D80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Voice sampling device</w:t>
            </w:r>
          </w:p>
        </w:tc>
      </w:tr>
      <w:tr w14:paraId="5FB0A6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2AAF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AA8A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National Technical Regulation for Voice biometrics; (21 page(s), in Vietnamese)</w:t>
            </w:r>
          </w:p>
          <w:p w:rsidR="000C3B6C" w:rsidRPr="000C3B6C" w:rsidP="002F6A28" w14:paraId="129AE3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D4CEF" w:rsidRPr="00CE6C29" w:rsidP="002F6A28" w14:paraId="5B04BC1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https://members.wto.org/crnattachments/2025/TBT/VNM/25_09253_00_x.pdf</w:t>
              </w:r>
            </w:hyperlink>
          </w:p>
        </w:tc>
      </w:tr>
      <w:tr w14:paraId="64BE48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FC0E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EC99E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National Technical Regulation stipulates technical requirements on voice biometrics in compliance with Identity Law of Viet Nam, including:</w:t>
            </w:r>
          </w:p>
          <w:p w:rsidR="00FE448B" w:rsidRPr="00C379C8" w:rsidP="002F6A28" w14:paraId="77DE5C1D" w14:textId="77777777">
            <w:pPr>
              <w:spacing w:before="120" w:after="120"/>
            </w:pPr>
            <w:r w:rsidRPr="00C379C8">
              <w:t>- Actual conditions of citizen's age and voice;</w:t>
            </w:r>
          </w:p>
          <w:p w:rsidR="00FE448B" w:rsidRPr="00C379C8" w:rsidP="002F6A28" w14:paraId="2880BA79" w14:textId="77777777">
            <w:pPr>
              <w:spacing w:before="120" w:after="120"/>
            </w:pPr>
            <w:r w:rsidRPr="00C379C8">
              <w:t>- Voice recording devices (micro, soundcard);</w:t>
            </w:r>
          </w:p>
          <w:p w:rsidR="00FE448B" w:rsidRPr="00C379C8" w:rsidP="002F6A28" w14:paraId="6D7E8A32" w14:textId="77777777">
            <w:pPr>
              <w:spacing w:before="120" w:after="120"/>
            </w:pPr>
            <w:r w:rsidRPr="00C379C8">
              <w:t>- Ambient recording conditions;</w:t>
            </w:r>
          </w:p>
          <w:p w:rsidR="00FE448B" w:rsidRPr="00C379C8" w:rsidP="002F6A28" w14:paraId="2A88A2FE" w14:textId="77777777">
            <w:pPr>
              <w:spacing w:before="120" w:after="120"/>
            </w:pPr>
            <w:r w:rsidRPr="00C379C8">
              <w:t>- Recording procedures;</w:t>
            </w:r>
          </w:p>
          <w:p w:rsidR="00FE448B" w:rsidRPr="00C379C8" w:rsidP="002F6A28" w14:paraId="56E1A371" w14:textId="77777777">
            <w:pPr>
              <w:spacing w:before="120" w:after="120"/>
            </w:pPr>
            <w:r w:rsidRPr="00C379C8">
              <w:t>- Storage formats.</w:t>
            </w:r>
          </w:p>
          <w:p w:rsidR="00FE448B" w:rsidRPr="00C379C8" w:rsidP="002F6A28" w14:paraId="29481698" w14:textId="77777777">
            <w:pPr>
              <w:spacing w:before="120" w:after="120"/>
            </w:pPr>
            <w:r w:rsidRPr="00C379C8">
              <w:t>This draft National Technical Regulation applies to:</w:t>
            </w:r>
          </w:p>
          <w:p w:rsidR="00FE448B" w:rsidRPr="00C379C8" w:rsidP="002F6A28" w14:paraId="4D979850" w14:textId="77777777">
            <w:pPr>
              <w:spacing w:before="120" w:after="120"/>
            </w:pPr>
            <w:r w:rsidRPr="00C379C8">
              <w:t>- Police officers in agencies and localities who directly responsible for the receipt, management and use of the voice biometrics to implement the Identity Law,</w:t>
            </w:r>
          </w:p>
          <w:p w:rsidR="00FE448B" w:rsidRPr="00C379C8" w:rsidP="002F6A28" w14:paraId="4BBB1FC3" w14:textId="77777777">
            <w:pPr>
              <w:spacing w:before="120" w:after="120"/>
            </w:pPr>
            <w:r w:rsidRPr="00C379C8">
              <w:t>- Organizations and individuals involved in the purchase, import, trade, production and manufacturing of regulated devices.</w:t>
            </w:r>
          </w:p>
        </w:tc>
      </w:tr>
      <w:tr w14:paraId="02C7B4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EFDC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6F07BB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F62AA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26012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ABC59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BB7C27" w14:textId="77777777">
            <w:pPr>
              <w:spacing w:before="120" w:after="120"/>
            </w:pPr>
            <w:r w:rsidRPr="002F6A28">
              <w:t>- Identity Law of Viet Nam – Law no. 26/2023/QH15 dated November 27, 2023;</w:t>
            </w:r>
          </w:p>
          <w:p w:rsidR="00EE3A11" w:rsidRPr="002F6A28" w:rsidP="007F13E8" w14:paraId="0196A43C" w14:textId="77777777">
            <w:pPr>
              <w:spacing w:before="120" w:after="120"/>
            </w:pPr>
            <w:r w:rsidRPr="002F6A28">
              <w:t>- ISO/EC 19794-1:2011 - Information technology - Biometric data interchange formats - Part 1: Framework;</w:t>
            </w:r>
          </w:p>
          <w:p w:rsidR="00EE3A11" w:rsidRPr="002F6A28" w:rsidP="007F13E8" w14:paraId="0B2750E4" w14:textId="77777777">
            <w:pPr>
              <w:spacing w:before="120" w:after="120"/>
            </w:pPr>
            <w:r w:rsidRPr="002F6A28">
              <w:t>- ISO/EC 19794-13:2018 - Information technology - Biometric data interchange;</w:t>
            </w:r>
          </w:p>
          <w:p w:rsidR="00EE3A11" w:rsidRPr="002F6A28" w:rsidP="007F13E8" w14:paraId="7E56EC0E" w14:textId="77777777">
            <w:pPr>
              <w:spacing w:before="120" w:after="120"/>
            </w:pPr>
            <w:r w:rsidRPr="002F6A28">
              <w:t>- ANSI/NIST-ITL 1-2011 - Data Format for the Interchange of Fingerprint, Facial &amp; Other Biometric Information (updated 2015).</w:t>
            </w:r>
          </w:p>
          <w:p w:rsidR="00EE3A11" w:rsidRPr="002F6A28" w:rsidP="007F13E8" w14:paraId="67AAC763" w14:textId="77777777">
            <w:pPr>
              <w:spacing w:before="120" w:after="120"/>
            </w:pPr>
            <w:r w:rsidRPr="002F6A28">
              <w:t>- TCVN 4510:1988 - Recording studios - Architectural requirements;</w:t>
            </w:r>
          </w:p>
          <w:p w:rsidR="00EE3A11" w:rsidRPr="002F6A28" w:rsidP="007F13E8" w14:paraId="1DB01196" w14:textId="77777777">
            <w:pPr>
              <w:spacing w:before="120" w:after="120"/>
            </w:pPr>
            <w:r w:rsidRPr="002F6A28">
              <w:t>- TCVN 4511:1988 - Recording studios - Building acoustic requirements;</w:t>
            </w:r>
          </w:p>
          <w:p w:rsidR="00EE3A11" w:rsidRPr="002F6A28" w:rsidP="007F13E8" w14:paraId="069F5B32" w14:textId="77777777">
            <w:pPr>
              <w:spacing w:before="120" w:after="120"/>
            </w:pPr>
            <w:r w:rsidRPr="002F6A28">
              <w:t>- TCVN 10615-2:2014 (ISO 3382-2:2008) - Acoustics - Measurement of reverberation time in a normal room; - TCVN 11737-3:2016 - Acoustics - Voice audiometry - Part 3: Voice recording methods;</w:t>
            </w:r>
          </w:p>
          <w:p w:rsidR="00EE3A11" w:rsidRPr="002F6A28" w:rsidP="007F13E8" w14:paraId="2A7A4D61" w14:textId="77777777">
            <w:pPr>
              <w:spacing w:before="120" w:after="120"/>
            </w:pPr>
            <w:r w:rsidRPr="002F6A28">
              <w:t>- NIST Speaker Recognition Evaluation (SRE) Guidelines: Guidelines from the National Institute of Standards and Technology (NIST) for evaluating the performance of automatic speaker recognition systems (speaker recognition systems); Provides standard datasets, test scenarios and unified evaluation methods; Promotes research and development in the field of voice biometrics;</w:t>
            </w:r>
          </w:p>
          <w:p w:rsidR="00EE3A11" w:rsidRPr="002F6A28" w:rsidP="007F13E8" w14:paraId="30F74F44" w14:textId="77777777">
            <w:pPr>
              <w:spacing w:before="120" w:after="120"/>
            </w:pPr>
            <w:r w:rsidRPr="002F6A28">
              <w:t>- ANSI S3.5-1997 Methods for Calculation of the Speech Intelligibility Index (S1) - Methods for calculating the Speech Intelligibility Index;</w:t>
            </w:r>
          </w:p>
          <w:p w:rsidR="00EE3A11" w:rsidRPr="002F6A28" w:rsidP="007F13E8" w14:paraId="1AA8B30E" w14:textId="77777777">
            <w:pPr>
              <w:spacing w:before="120" w:after="120"/>
            </w:pPr>
            <w:r w:rsidRPr="002F6A28">
              <w:t>- ANSI S1.4-1983 (R2006) Specification for Sound Level Meters - Specifications for sound level meters;</w:t>
            </w:r>
          </w:p>
          <w:p w:rsidR="00EE3A11" w:rsidRPr="002F6A28" w:rsidP="007F13E8" w14:paraId="54E9E146" w14:textId="77777777">
            <w:pPr>
              <w:spacing w:before="120" w:after="120"/>
            </w:pPr>
            <w:r w:rsidRPr="002F6A28">
              <w:t>- ANSI S1.42-2001 American National Standard Design Response of Weighting Systems for Acoustical Measurements;</w:t>
            </w:r>
          </w:p>
          <w:p w:rsidR="00EE3A11" w:rsidRPr="002F6A28" w:rsidP="007F13E8" w14:paraId="2B741552" w14:textId="77777777">
            <w:pPr>
              <w:spacing w:before="120" w:after="120"/>
            </w:pPr>
            <w:r w:rsidRPr="002F6A28">
              <w:t>- ITU-T P.56 - Measurement of speech signal characteristics.</w:t>
            </w:r>
          </w:p>
        </w:tc>
      </w:tr>
      <w:tr w14:paraId="18330D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4432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E52EB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October 2026</w:t>
            </w:r>
          </w:p>
          <w:p w:rsidR="00EE3A11" w:rsidRPr="002F6A28" w:rsidP="008953C4" w14:paraId="4E2C65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May 2027</w:t>
            </w:r>
          </w:p>
        </w:tc>
      </w:tr>
      <w:tr w14:paraId="132C6B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99F75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55900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839D4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March 2026</w:t>
            </w:r>
          </w:p>
          <w:p w:rsidR="000C3B6C" w:rsidRPr="00E3324D" w:rsidP="000C3B6C" w14:paraId="3E35185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5F384F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40DCE2" w14:textId="77777777">
            <w:r w:rsidRPr="00CE6C29">
              <w:t>Viet Nam TBT Notification Authority and Enquiry Point</w:t>
            </w:r>
          </w:p>
          <w:p w:rsidR="00CE6C29" w:rsidRPr="00CE6C29" w:rsidP="000C3B6C" w14:paraId="6566AC2E" w14:textId="77777777">
            <w:r w:rsidRPr="00CE6C29">
              <w:t>Commission for the Standards, Metrology and Quality of Viet Nam</w:t>
            </w:r>
          </w:p>
          <w:p w:rsidR="00CE6C29" w:rsidRPr="00CE6C29" w:rsidP="000C3B6C" w14:paraId="2EE85800" w14:textId="77777777">
            <w:r w:rsidRPr="00CE6C29">
              <w:t>Ministry of Science and Technology</w:t>
            </w:r>
          </w:p>
          <w:p w:rsidR="00CE6C29" w:rsidRPr="00CE6C29" w:rsidP="000C3B6C" w14:paraId="2284B212" w14:textId="77777777">
            <w:r w:rsidRPr="00CE6C29">
              <w:t>Tel: +(84 24) 37 91 21 45</w:t>
            </w:r>
          </w:p>
          <w:p w:rsidR="00CE6C29" w:rsidRPr="00F02551" w:rsidP="000C3B6C" w14:paraId="57B02D9C" w14:textId="77777777">
            <w:pPr>
              <w:rPr>
                <w:lang w:val="fr-CH"/>
              </w:rPr>
            </w:pPr>
            <w:r w:rsidRPr="00F02551">
              <w:rPr>
                <w:lang w:val="fr-CH"/>
              </w:rPr>
              <w:t>Fax: +(84 24) 37 91 34 41</w:t>
            </w:r>
          </w:p>
          <w:p w:rsidR="00CE6C29" w:rsidRPr="00F02551" w:rsidP="000C3B6C" w14:paraId="1CD2A80B" w14:textId="77777777">
            <w:pPr>
              <w:rPr>
                <w:lang w:val="fr-CH"/>
              </w:rPr>
            </w:pPr>
            <w:r w:rsidRPr="00F02551">
              <w:rPr>
                <w:lang w:val="fr-CH"/>
              </w:rPr>
              <w:t xml:space="preserve">Email: </w:t>
            </w:r>
            <w:hyperlink r:id="rId9" w:history="1">
              <w:r w:rsidRPr="00F02551">
                <w:rPr>
                  <w:color w:val="0000FF"/>
                  <w:u w:val="single"/>
                  <w:lang w:val="fr-CH"/>
                </w:rPr>
                <w:t>tbtvn@tcvn.gov.vn</w:t>
              </w:r>
            </w:hyperlink>
          </w:p>
          <w:p w:rsidR="00CE6C29" w:rsidRPr="00CE6C29" w:rsidP="000C3B6C" w14:paraId="588576D3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2A2F4CB8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BBD0F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F7E7D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8677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5003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A97B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0623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832A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EB12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G/TBT/N/VNM/390</w:t>
    </w:r>
    <w:bookmarkEnd w:id="0"/>
  </w:p>
  <w:p w:rsidR="009239F7" w:rsidRPr="002F6A28" w:rsidP="009239F7" w14:paraId="5526A2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45E5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26FE49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3634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3E36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BA82B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17545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8124D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6E64A1" w14:textId="77777777">
          <w:pPr>
            <w:jc w:val="right"/>
            <w:rPr>
              <w:b/>
              <w:szCs w:val="16"/>
            </w:rPr>
          </w:pPr>
        </w:p>
      </w:tc>
    </w:tr>
    <w:tr w14:paraId="1A2EDD8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0AB3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A507F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G/TBT/N/VNM/390</w:t>
          </w:r>
          <w:bookmarkEnd w:id="2"/>
        </w:p>
      </w:tc>
    </w:tr>
    <w:tr w14:paraId="01DCDE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F46A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AFBC7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14D3D6D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41FF0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E1E9D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61ACF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DE5966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BC7ABE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DA4BF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773116">
    <w:abstractNumId w:val="9"/>
  </w:num>
  <w:num w:numId="2" w16cid:durableId="1307706495">
    <w:abstractNumId w:val="7"/>
  </w:num>
  <w:num w:numId="3" w16cid:durableId="788935658">
    <w:abstractNumId w:val="6"/>
  </w:num>
  <w:num w:numId="4" w16cid:durableId="782262537">
    <w:abstractNumId w:val="5"/>
  </w:num>
  <w:num w:numId="5" w16cid:durableId="1409494266">
    <w:abstractNumId w:val="4"/>
  </w:num>
  <w:num w:numId="6" w16cid:durableId="619606800">
    <w:abstractNumId w:val="12"/>
  </w:num>
  <w:num w:numId="7" w16cid:durableId="552156283">
    <w:abstractNumId w:val="11"/>
  </w:num>
  <w:num w:numId="8" w16cid:durableId="29692849">
    <w:abstractNumId w:val="10"/>
  </w:num>
  <w:num w:numId="9" w16cid:durableId="409886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1837643">
    <w:abstractNumId w:val="13"/>
  </w:num>
  <w:num w:numId="11" w16cid:durableId="897328383">
    <w:abstractNumId w:val="8"/>
  </w:num>
  <w:num w:numId="12" w16cid:durableId="1303314869">
    <w:abstractNumId w:val="3"/>
  </w:num>
  <w:num w:numId="13" w16cid:durableId="602766578">
    <w:abstractNumId w:val="2"/>
  </w:num>
  <w:num w:numId="14" w16cid:durableId="2012828651">
    <w:abstractNumId w:val="1"/>
  </w:num>
  <w:num w:numId="15" w16cid:durableId="203904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D4CEF"/>
    <w:rsid w:val="002E174F"/>
    <w:rsid w:val="002F6A28"/>
    <w:rsid w:val="00303D9D"/>
    <w:rsid w:val="00304AAE"/>
    <w:rsid w:val="00305616"/>
    <w:rsid w:val="003124EC"/>
    <w:rsid w:val="00320A1B"/>
    <w:rsid w:val="0032237A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425D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D7BC4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1D90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02551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B1C3B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uutienbkhn@gmail.com" TargetMode="External" /><Relationship Id="rId7" Type="http://schemas.openxmlformats.org/officeDocument/2006/relationships/hyperlink" Target="https://bocongan.gov.vn/tag/871" TargetMode="External" /><Relationship Id="rId8" Type="http://schemas.openxmlformats.org/officeDocument/2006/relationships/hyperlink" Target="https://members.wto.org/crnattachments/2025/TBT/VNM/25_09253_00_x.pdf" TargetMode="External" /><Relationship Id="rId9" Type="http://schemas.openxmlformats.org/officeDocument/2006/relationships/hyperlink" Target="mailto:tbtvn@tcvn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FBF4-D77E-4FEF-9A56-EE808C4BD13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2026-01-07T09:34:00Z</dcterms:created>
  <dcterms:modified xsi:type="dcterms:W3CDTF">2026-01-07T10:31:00Z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