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2D78C9" w:rsidP="00DD3DD7" w14:paraId="367AE2A4" w14:textId="77777777">
      <w:pPr>
        <w:pStyle w:val="Title"/>
      </w:pPr>
      <w:r w:rsidRPr="002F663C">
        <w:t>NOTIFICATION</w:t>
      </w:r>
    </w:p>
    <w:p w:rsidR="002F663C" w:rsidRPr="002F663C" w:rsidP="00DD3DD7" w14:paraId="2355730A" w14:textId="77777777">
      <w:pPr>
        <w:pStyle w:val="Title3"/>
      </w:pPr>
      <w:r w:rsidRPr="002F663C">
        <w:t>Addendum</w:t>
      </w:r>
    </w:p>
    <w:p w:rsidR="002F663C" w:rsidP="001E2E4A" w14:paraId="202B08B9" w14:textId="77777777">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6 January 2026, is being circulated at the request of the </w:t>
      </w:r>
      <w:r>
        <w:rPr>
          <w:rFonts w:eastAsia="Calibri" w:cs="Times New Roman"/>
        </w:rPr>
        <w:t>d</w:t>
      </w:r>
      <w:r w:rsidRPr="002F663C">
        <w:rPr>
          <w:rFonts w:eastAsia="Calibri" w:cs="Times New Roman"/>
        </w:rPr>
        <w:t xml:space="preserve">elegation of </w:t>
      </w:r>
      <w:r w:rsidRPr="002F663C">
        <w:rPr>
          <w:rFonts w:eastAsia="Calibri" w:cs="Times New Roman"/>
          <w:u w:val="single"/>
        </w:rPr>
        <w:t>Türkiye</w:t>
      </w:r>
      <w:r w:rsidRPr="002F663C">
        <w:rPr>
          <w:rFonts w:eastAsia="Calibri" w:cs="Times New Roman"/>
        </w:rPr>
        <w:t>.</w:t>
      </w:r>
    </w:p>
    <w:p w:rsidR="001E2E4A" w:rsidRPr="002F663C" w:rsidP="001E2E4A" w14:paraId="2DFA5CA0" w14:textId="77777777">
      <w:pPr>
        <w:rPr>
          <w:rFonts w:eastAsia="Calibri" w:cs="Times New Roman"/>
        </w:rPr>
      </w:pPr>
    </w:p>
    <w:p w:rsidR="002F663C" w:rsidRPr="002F663C" w:rsidP="002F663C" w14:paraId="78C04189" w14:textId="77777777">
      <w:pPr>
        <w:jc w:val="center"/>
        <w:rPr>
          <w:rFonts w:eastAsia="Calibri" w:cs="Times New Roman"/>
          <w:b/>
        </w:rPr>
      </w:pPr>
      <w:r w:rsidRPr="002F663C">
        <w:rPr>
          <w:rFonts w:eastAsia="Calibri" w:cs="Times New Roman"/>
          <w:b/>
        </w:rPr>
        <w:t>_______________</w:t>
      </w:r>
    </w:p>
    <w:p w:rsidR="002F663C" w:rsidP="002F663C" w14:paraId="029F15B1" w14:textId="77777777">
      <w:pPr>
        <w:rPr>
          <w:rFonts w:eastAsia="Calibri" w:cs="Times New Roman"/>
        </w:rPr>
      </w:pPr>
    </w:p>
    <w:p w:rsidR="00C14444" w:rsidRPr="002F663C" w:rsidP="002F663C" w14:paraId="2C0FD096" w14:textId="77777777">
      <w:pPr>
        <w:rPr>
          <w:rFonts w:eastAsia="Calibri" w:cs="Times New Roman"/>
        </w:rPr>
      </w:pPr>
    </w:p>
    <w:p w:rsidR="002F663C" w:rsidRPr="002F663C" w:rsidP="002F663C" w14:paraId="75C1E78D" w14:textId="77777777">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w:t>
      </w:r>
      <w:r w:rsidRPr="00022513">
        <w:rPr>
          <w:rFonts w:eastAsia="Calibri" w:cs="Times New Roman"/>
          <w:bCs/>
          <w:szCs w:val="18"/>
        </w:rPr>
        <w:t>Turkish Food Codex Communiqué Amending the Communiqué on Drinking Milk</w:t>
      </w:r>
    </w:p>
    <w:p w:rsidR="002F663C" w:rsidRPr="002F663C" w:rsidP="002F663C" w14:paraId="2ADD13FF" w14:textId="77777777">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tblPr>
      <w:tblGrid>
        <w:gridCol w:w="851"/>
        <w:gridCol w:w="8198"/>
      </w:tblGrid>
      <w:tr w14:paraId="17AA8E6A" w14:textId="77777777" w:rsidTr="00E9471B">
        <w:tblPrEx>
          <w:tblW w:w="9049" w:type="dxa"/>
          <w:tblLayout w:type="fixed"/>
          <w:tblLook w:val="04A0"/>
        </w:tblPrEx>
        <w:tc>
          <w:tcPr>
            <w:tcW w:w="9049" w:type="dxa"/>
            <w:gridSpan w:val="2"/>
            <w:tcBorders>
              <w:top w:val="double" w:sz="6" w:space="0" w:color="auto"/>
              <w:left w:val="double" w:sz="6" w:space="0" w:color="auto"/>
              <w:bottom w:val="single" w:sz="4" w:space="0" w:color="auto"/>
              <w:right w:val="double" w:sz="6" w:space="0" w:color="auto"/>
              <w:tl2br w:val="nil"/>
              <w:tr2bl w:val="nil"/>
            </w:tcBorders>
          </w:tcPr>
          <w:p w:rsidR="002F663C" w:rsidRPr="002F663C" w:rsidP="00C14444" w14:paraId="7E54D634" w14:textId="77777777">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14:paraId="6D1BBB3F" w14:textId="77777777" w:rsidTr="00E9471B">
        <w:tblPrEx>
          <w:tblW w:w="9049" w:type="dxa"/>
          <w:tblLayout w:type="fixed"/>
          <w:tblLook w:val="04A0"/>
        </w:tblPrEx>
        <w:tc>
          <w:tcPr>
            <w:tcW w:w="851" w:type="dxa"/>
          </w:tcPr>
          <w:p w:rsidR="002F663C" w:rsidRPr="00711F9C" w:rsidP="00C14444" w14:paraId="0526465D"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EB7B40" w14:paraId="286606B3" w14:textId="77777777">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p>
        </w:tc>
      </w:tr>
      <w:tr w14:paraId="17E3BC5F" w14:textId="77777777" w:rsidTr="00E9471B">
        <w:tblPrEx>
          <w:tblW w:w="9049" w:type="dxa"/>
          <w:tblLayout w:type="fixed"/>
          <w:tblLook w:val="04A0"/>
        </w:tblPrEx>
        <w:tc>
          <w:tcPr>
            <w:tcW w:w="851" w:type="dxa"/>
          </w:tcPr>
          <w:p w:rsidR="002F663C" w:rsidRPr="00711F9C" w:rsidP="00C14444" w14:paraId="5BEB3EE5"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6AD8BD51"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adopted - date: </w:t>
            </w:r>
          </w:p>
        </w:tc>
      </w:tr>
      <w:tr w14:paraId="0B0DDA87" w14:textId="77777777" w:rsidTr="00E9471B">
        <w:tblPrEx>
          <w:tblW w:w="9049" w:type="dxa"/>
          <w:tblLayout w:type="fixed"/>
          <w:tblLook w:val="04A0"/>
        </w:tblPrEx>
        <w:tc>
          <w:tcPr>
            <w:tcW w:w="851" w:type="dxa"/>
          </w:tcPr>
          <w:p w:rsidR="002F663C" w:rsidRPr="00711F9C" w:rsidP="00C14444" w14:paraId="16BE4A60"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1D3811C1"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published - date: </w:t>
            </w:r>
          </w:p>
        </w:tc>
      </w:tr>
      <w:tr w14:paraId="6F2F7843" w14:textId="77777777" w:rsidTr="00E9471B">
        <w:tblPrEx>
          <w:tblW w:w="9049" w:type="dxa"/>
          <w:tblLayout w:type="fixed"/>
          <w:tblLook w:val="04A0"/>
        </w:tblPrEx>
        <w:tc>
          <w:tcPr>
            <w:tcW w:w="851" w:type="dxa"/>
          </w:tcPr>
          <w:p w:rsidR="002F663C" w:rsidRPr="00711F9C" w:rsidP="00C14444" w14:paraId="2D853679"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6A879A18"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enters into force - date: </w:t>
            </w:r>
          </w:p>
        </w:tc>
      </w:tr>
      <w:tr w14:paraId="01F02F98" w14:textId="77777777" w:rsidTr="00E9471B">
        <w:tblPrEx>
          <w:tblW w:w="9049" w:type="dxa"/>
          <w:tblLayout w:type="fixed"/>
          <w:tblLook w:val="04A0"/>
        </w:tblPrEx>
        <w:tc>
          <w:tcPr>
            <w:tcW w:w="851" w:type="dxa"/>
          </w:tcPr>
          <w:p w:rsidR="002F663C" w:rsidRPr="00711F9C" w:rsidP="00C14444" w14:paraId="0B25919D"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3B4FDD79" w14:textId="77777777">
            <w:pPr>
              <w:spacing w:before="60" w:after="6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2"/>
            </w:r>
            <w:bookmarkEnd w:id="1"/>
            <w:r w:rsidRPr="002F663C">
              <w:rPr>
                <w:rFonts w:eastAsia="Calibri" w:cs="Times New Roman"/>
              </w:rPr>
              <w:t xml:space="preserve">: </w:t>
            </w:r>
          </w:p>
        </w:tc>
      </w:tr>
      <w:tr w14:paraId="3051CFFD" w14:textId="77777777" w:rsidTr="00E9471B">
        <w:tblPrEx>
          <w:tblW w:w="9049" w:type="dxa"/>
          <w:tblLayout w:type="fixed"/>
          <w:tblLook w:val="04A0"/>
        </w:tblPrEx>
        <w:tc>
          <w:tcPr>
            <w:tcW w:w="851" w:type="dxa"/>
          </w:tcPr>
          <w:p w:rsidR="002F663C" w:rsidRPr="00711F9C" w:rsidP="00C14444" w14:paraId="765E9C61"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26A21DFE"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rsidR="002F663C" w:rsidRPr="002F663C" w:rsidP="00EB7B40" w14:paraId="34656148" w14:textId="77777777">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14:paraId="5FB5CE16" w14:textId="77777777" w:rsidTr="00E9471B">
        <w:tblPrEx>
          <w:tblW w:w="9049" w:type="dxa"/>
          <w:tblLayout w:type="fixed"/>
          <w:tblLook w:val="04A0"/>
        </w:tblPrEx>
        <w:tc>
          <w:tcPr>
            <w:tcW w:w="851" w:type="dxa"/>
          </w:tcPr>
          <w:p w:rsidR="002F663C" w:rsidRPr="00711F9C" w:rsidP="00C14444" w14:paraId="4DA4E5AA"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4A0B92E8" w14:textId="77777777">
            <w:pPr>
              <w:spacing w:before="60" w:after="12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rsidR="00082727" w:rsidP="00C14444" w14:paraId="390FBA8E" w14:textId="77777777">
            <w:pPr>
              <w:spacing w:before="120" w:after="120"/>
              <w:rPr>
                <w:rFonts w:eastAsia="Calibri" w:cs="Times New Roman"/>
              </w:rPr>
            </w:pPr>
            <w:hyperlink r:id="rId7" w:tgtFrame="_blank" w:history="1">
              <w:r>
                <w:rPr>
                  <w:rFonts w:eastAsia="Calibri" w:cs="Times New Roman"/>
                  <w:color w:val="0000FF"/>
                  <w:u w:val="single"/>
                </w:rPr>
                <w:t>https://www.tarimorman.gov.tr/GKGM/Duyuru/671/Mevzuat-Taslagi-Tgk-Icme-Sutleri-Tebliginde-Degisiklik-Yapilmasina-Dair-Teblig</w:t>
              </w:r>
            </w:hyperlink>
          </w:p>
          <w:p w:rsidR="00082727" w:rsidP="00C14444" w14:paraId="2B749F1F" w14:textId="77777777">
            <w:pPr>
              <w:spacing w:before="120" w:after="120"/>
              <w:rPr>
                <w:rFonts w:eastAsia="Calibri" w:cs="Times New Roman"/>
              </w:rPr>
            </w:pPr>
            <w:hyperlink r:id="rId8" w:tgtFrame="_blank" w:history="1">
              <w:r>
                <w:rPr>
                  <w:rFonts w:eastAsia="Calibri" w:cs="Times New Roman"/>
                  <w:color w:val="0000FF"/>
                  <w:u w:val="single"/>
                </w:rPr>
                <w:t>https://members.wto.org/crnattachments/2026/TBT/TUR/modification/26_00094_00_x.pdf</w:t>
              </w:r>
            </w:hyperlink>
          </w:p>
          <w:p w:rsidR="002F663C" w:rsidRPr="002F663C" w:rsidP="00C14444" w14:paraId="34093151" w14:textId="77777777">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6 March 2026</w:t>
            </w:r>
          </w:p>
        </w:tc>
      </w:tr>
      <w:tr w14:paraId="48FF4945" w14:textId="77777777" w:rsidTr="00E9471B">
        <w:tblPrEx>
          <w:tblW w:w="9049" w:type="dxa"/>
          <w:tblLayout w:type="fixed"/>
          <w:tblLook w:val="04A0"/>
        </w:tblPrEx>
        <w:tc>
          <w:tcPr>
            <w:tcW w:w="851" w:type="dxa"/>
          </w:tcPr>
          <w:p w:rsidR="002F663C" w:rsidRPr="00711F9C" w:rsidP="00C14444" w14:paraId="5CAFFDC7"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D95F69" w14:paraId="66A7A8B0" w14:textId="77777777">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Pr="00370A55" w:rsidR="00370A55">
              <w:rPr>
                <w:rFonts w:eastAsia="Calibri" w:cs="Times New Roman"/>
                <w:vertAlign w:val="superscript"/>
              </w:rPr>
              <w:fldChar w:fldCharType="begin"/>
            </w:r>
            <w:r w:rsidRPr="00370A55" w:rsid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Pr="00370A55" w:rsidR="00370A55">
              <w:rPr>
                <w:rFonts w:eastAsia="Calibri" w:cs="Times New Roman"/>
                <w:vertAlign w:val="superscript"/>
              </w:rPr>
              <w:fldChar w:fldCharType="separate"/>
            </w:r>
            <w:r w:rsidRPr="00370A55" w:rsidR="00370A55">
              <w:rPr>
                <w:rFonts w:eastAsia="Calibri" w:cs="Times New Roman"/>
                <w:vertAlign w:val="superscript"/>
              </w:rPr>
              <w:t>1</w:t>
            </w:r>
            <w:r w:rsidRPr="00370A55" w:rsid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14:paraId="036150C4" w14:textId="77777777" w:rsidTr="00E9471B">
        <w:tblPrEx>
          <w:tblW w:w="9049" w:type="dxa"/>
          <w:tblLayout w:type="fixed"/>
          <w:tblLook w:val="04A0"/>
        </w:tblPrEx>
        <w:tc>
          <w:tcPr>
            <w:tcW w:w="851" w:type="dxa"/>
            <w:tcBorders>
              <w:bottom w:val="double" w:sz="4" w:space="0" w:color="auto"/>
            </w:tcBorders>
          </w:tcPr>
          <w:p w:rsidR="002F663C" w:rsidRPr="00711F9C" w:rsidP="00C14444" w14:paraId="04AAB409"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Borders>
              <w:bottom w:val="double" w:sz="4" w:space="0" w:color="auto"/>
            </w:tcBorders>
          </w:tcPr>
          <w:p w:rsidR="002F663C" w:rsidRPr="002F663C" w:rsidP="00EB7B40" w14:paraId="23C97A30" w14:textId="77777777">
            <w:pPr>
              <w:spacing w:before="60" w:after="6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tc>
      </w:tr>
      <w:bookmarkEnd w:id="0"/>
    </w:tbl>
    <w:p w:rsidR="002F663C" w:rsidRPr="002F663C" w:rsidP="002F663C" w14:paraId="47643410" w14:textId="77777777">
      <w:pPr>
        <w:jc w:val="left"/>
        <w:rPr>
          <w:rFonts w:eastAsia="Calibri" w:cs="Times New Roman"/>
          <w:highlight w:val="yellow"/>
        </w:rPr>
      </w:pPr>
    </w:p>
    <w:p w:rsidR="003971FF" w:rsidRPr="007F6EA2" w:rsidP="00B16ACF" w14:paraId="6A2E20E0" w14:textId="77777777">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w:t>
      </w:r>
      <w:r w:rsidRPr="002F663C">
        <w:rPr>
          <w:rFonts w:eastAsia="Calibri" w:cs="Times New Roman"/>
          <w:szCs w:val="18"/>
        </w:rPr>
        <w:t>The Turkish Food Codex Communiqué on Drinking Milk (Communiqué No: 2019/12) was previously notified under G/TBT/N/TUR/115 (22 May 2018) and published in the Official Gazette dated 27 February 2019.</w:t>
      </w:r>
    </w:p>
    <w:p w:rsidR="003D4BC1" w:rsidRPr="002F663C" w:rsidP="00B16ACF" w14:paraId="06B03421" w14:textId="77777777">
      <w:pPr>
        <w:spacing w:before="120" w:after="120"/>
        <w:rPr>
          <w:rFonts w:eastAsia="Calibri" w:cs="Times New Roman"/>
          <w:szCs w:val="18"/>
        </w:rPr>
      </w:pPr>
      <w:r w:rsidRPr="002F663C">
        <w:rPr>
          <w:rFonts w:eastAsia="Calibri" w:cs="Times New Roman"/>
          <w:szCs w:val="18"/>
        </w:rPr>
        <w:t>The presence on the market of drinking milk with varying fat contents (such as 0.1%, 0.5%, etc.) and differing price levels has been found to mislead consumers and to result in unfair competition. In this context, it has been considered necessary to remove the '%… fat milk' category currently included in the Communiqué, to revise the classification of drinking milk according to fat content, and to introduce regulatory provisions concerning the flavour and sugar content of flavoured drinking milk, which is p</w:t>
      </w:r>
      <w:r w:rsidRPr="002F663C">
        <w:rPr>
          <w:rFonts w:eastAsia="Calibri" w:cs="Times New Roman"/>
          <w:szCs w:val="18"/>
        </w:rPr>
        <w:t>rimarily produced for children.</w:t>
      </w:r>
    </w:p>
    <w:p w:rsidR="003D4BC1" w:rsidRPr="002F663C" w:rsidP="00B16ACF" w14:paraId="30CC880B" w14:textId="77777777">
      <w:pPr>
        <w:spacing w:before="120" w:after="120"/>
        <w:rPr>
          <w:rFonts w:eastAsia="Calibri" w:cs="Times New Roman"/>
          <w:szCs w:val="18"/>
        </w:rPr>
      </w:pPr>
      <w:r w:rsidRPr="002F663C">
        <w:rPr>
          <w:rFonts w:eastAsia="Calibri" w:cs="Times New Roman"/>
          <w:szCs w:val="18"/>
        </w:rPr>
        <w:t>This amendment to the Turkish Food Codex Communiqué on Drinking Milk aims to ensure consumer protection, fair competition, and the proper regulation of flavoured drinking milk in line with public health considerations. The Communiqué shall enter into force on the date of its publication, with a transition period granted until 31 December 2026.</w:t>
      </w:r>
    </w:p>
    <w:p w:rsidR="006C5A96" w:rsidP="006C5A96" w14:paraId="318BCE5C" w14:textId="77777777">
      <w:pPr>
        <w:jc w:val="center"/>
        <w:rPr>
          <w:b/>
        </w:rPr>
      </w:pPr>
      <w:r w:rsidRPr="003971FF">
        <w:rPr>
          <w:b/>
        </w:rPr>
        <w:t>__________</w:t>
      </w:r>
    </w:p>
    <w:p w:rsidR="004D4D19" w:rsidP="007F38C2" w14:paraId="5B787A62" w14:textId="77777777">
      <w:pPr>
        <w:jc w:val="center"/>
        <w:rPr>
          <w:b/>
        </w:rPr>
      </w:pPr>
    </w:p>
    <w:p w:rsidR="00A1565D" w:rsidP="003971FF" w14:paraId="37FBEF13" w14:textId="77777777">
      <w:pPr>
        <w:jc w:val="center"/>
        <w:rPr>
          <w:b/>
        </w:rPr>
      </w:pPr>
    </w:p>
    <w:sectPr w:rsidSect="006C5A96">
      <w:headerReference w:type="even" r:id="rId9"/>
      <w:headerReference w:type="default" r:id="rId10"/>
      <w:footerReference w:type="even" r:id="rId11"/>
      <w:footerReference w:type="default" r:id="rId12"/>
      <w:headerReference w:type="first" r:id="rId13"/>
      <w:footnotePr>
        <w:numRestart w:val="eachSect"/>
      </w:footnotePr>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326899D6" w14:textId="7777777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1993E3FE" w14:textId="77777777">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4D3A6A" w:rsidP="00ED54E0" w14:paraId="05F5A4F4" w14:textId="77777777">
      <w:r>
        <w:separator/>
      </w:r>
    </w:p>
  </w:footnote>
  <w:footnote w:type="continuationSeparator" w:id="1">
    <w:p w:rsidR="004D3A6A" w:rsidP="00ED54E0" w14:paraId="317957A1" w14:textId="77777777">
      <w:r>
        <w:continuationSeparator/>
      </w:r>
    </w:p>
  </w:footnote>
  <w:footnote w:id="2">
    <w:p w:rsidR="007F6EA2" w14:paraId="253B82E7" w14:textId="77777777">
      <w:pPr>
        <w:pStyle w:val="FootnoteText"/>
      </w:pPr>
      <w:r>
        <w:rPr>
          <w:rStyle w:val="FootnoteReference"/>
        </w:rPr>
        <w:footnoteRef/>
      </w:r>
      <w:r>
        <w:t xml:space="preserve"> </w:t>
      </w:r>
      <w:r w:rsidRPr="00B65A73" w:rsidR="00B65A73">
        <w:t>This information can be provided by including a website address, a pdf attachment, or other information on where the text of the final</w:t>
      </w:r>
      <w:r w:rsidR="002B2435">
        <w:t>/modified</w:t>
      </w:r>
      <w:r w:rsidRPr="00B65A73" w:rsid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P="00DD3DD7" w14:paraId="14E1A6CC" w14:textId="7777777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w:t>
    </w:r>
    <w:r>
      <w:t>Add.*</w:t>
    </w:r>
    <w:bookmarkEnd w:id="2"/>
  </w:p>
  <w:p w:rsidR="004D4D19" w:rsidRPr="00DD3DD7" w:rsidP="00DD3DD7" w14:paraId="2FC896E2" w14:textId="77777777">
    <w:pPr>
      <w:pStyle w:val="Header"/>
      <w:pBdr>
        <w:bottom w:val="single" w:sz="4" w:space="1" w:color="auto"/>
      </w:pBdr>
      <w:tabs>
        <w:tab w:val="clear" w:pos="4513"/>
        <w:tab w:val="clear" w:pos="9027"/>
      </w:tabs>
      <w:jc w:val="center"/>
    </w:pPr>
  </w:p>
  <w:p w:rsidR="00DD3DD7" w:rsidRPr="00DD3DD7" w:rsidP="00DD3DD7" w14:paraId="3D512D79"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rsidR="00544326" w:rsidRPr="00DD3DD7" w:rsidP="00DD3DD7" w14:paraId="6E4A5ED5"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RPr="00DD3DD7" w:rsidP="00DD3DD7" w14:paraId="47DB2A65" w14:textId="77777777">
    <w:pPr>
      <w:pStyle w:val="Header"/>
      <w:pBdr>
        <w:bottom w:val="single" w:sz="4" w:space="1" w:color="auto"/>
      </w:pBdr>
      <w:tabs>
        <w:tab w:val="clear" w:pos="4513"/>
        <w:tab w:val="clear" w:pos="9027"/>
      </w:tabs>
      <w:jc w:val="center"/>
    </w:pPr>
    <w:bookmarkStart w:id="3" w:name="spsSymbolHeader"/>
    <w:r w:rsidRPr="00DD3DD7">
      <w:t>G/TBT/N/TUR/115/Add.1</w:t>
    </w:r>
    <w:bookmarkEnd w:id="3"/>
  </w:p>
  <w:p w:rsidR="00DD3DD7" w:rsidRPr="00DD3DD7" w:rsidP="00DD3DD7" w14:paraId="3DF63EC1" w14:textId="77777777">
    <w:pPr>
      <w:pStyle w:val="Header"/>
      <w:pBdr>
        <w:bottom w:val="single" w:sz="4" w:space="1" w:color="auto"/>
      </w:pBdr>
      <w:tabs>
        <w:tab w:val="clear" w:pos="4513"/>
        <w:tab w:val="clear" w:pos="9027"/>
      </w:tabs>
      <w:jc w:val="center"/>
    </w:pPr>
  </w:p>
  <w:p w:rsidR="00DD3DD7" w:rsidRPr="00DD3DD7" w:rsidP="00DD3DD7" w14:paraId="2AD258B1"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t>2</w:t>
    </w:r>
    <w:r w:rsidRPr="00DD3DD7">
      <w:fldChar w:fldCharType="end"/>
    </w:r>
    <w:r w:rsidRPr="00DD3DD7">
      <w:t xml:space="preserve"> -</w:t>
    </w:r>
  </w:p>
  <w:p w:rsidR="00544326" w:rsidRPr="00DD3DD7" w:rsidP="00DD3DD7" w14:paraId="62A14B53"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525813A3" w14:textId="77777777" w:rsidTr="0054432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182B84" w:rsidP="00425DC5" w14:paraId="2909895A" w14:textId="77777777">
          <w:pPr>
            <w:rPr>
              <w:noProof/>
              <w:lang w:eastAsia="en-GB"/>
            </w:rPr>
          </w:pPr>
        </w:p>
      </w:tc>
      <w:tc>
        <w:tcPr>
          <w:tcW w:w="5448" w:type="dxa"/>
          <w:gridSpan w:val="2"/>
          <w:shd w:val="clear" w:color="auto" w:fill="FFFFFF"/>
          <w:tcMar>
            <w:left w:w="108" w:type="dxa"/>
            <w:right w:w="108" w:type="dxa"/>
          </w:tcMar>
          <w:vAlign w:val="center"/>
        </w:tcPr>
        <w:p w:rsidR="00ED54E0" w:rsidRPr="00182B84" w:rsidP="00425DC5" w14:paraId="6DE70281" w14:textId="77777777">
          <w:pPr>
            <w:jc w:val="right"/>
            <w:rPr>
              <w:b/>
              <w:color w:val="FF0000"/>
              <w:szCs w:val="16"/>
            </w:rPr>
          </w:pPr>
          <w:r>
            <w:rPr>
              <w:b/>
              <w:color w:val="FF0000"/>
              <w:szCs w:val="16"/>
            </w:rPr>
            <w:t xml:space="preserve"> </w:t>
          </w:r>
        </w:p>
      </w:tc>
    </w:tr>
    <w:tr w14:paraId="3DDCEB4D" w14:textId="77777777" w:rsidTr="0054432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182B84" w:rsidP="00425DC5" w14:paraId="17F628F6" w14:textId="77777777">
          <w:pPr>
            <w:jc w:val="left"/>
          </w:pPr>
          <w:r w:rsidRPr="00182B84">
            <w:rPr>
              <w:noProof/>
              <w:lang w:val="en-US"/>
            </w:rPr>
            <w:drawing>
              <wp:inline distT="0" distB="0" distL="0" distR="0">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182B84" w:rsidP="00425DC5" w14:paraId="598E298D" w14:textId="77777777">
          <w:pPr>
            <w:jc w:val="right"/>
            <w:rPr>
              <w:b/>
              <w:szCs w:val="16"/>
            </w:rPr>
          </w:pPr>
        </w:p>
      </w:tc>
    </w:tr>
    <w:tr w14:paraId="6C0BDD1B" w14:textId="77777777" w:rsidTr="0054432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182B84" w:rsidP="00425DC5" w14:paraId="5F3BC415" w14:textId="77777777">
          <w:pPr>
            <w:jc w:val="left"/>
            <w:rPr>
              <w:noProof/>
              <w:lang w:eastAsia="en-GB"/>
            </w:rPr>
          </w:pPr>
        </w:p>
      </w:tc>
      <w:tc>
        <w:tcPr>
          <w:tcW w:w="5448" w:type="dxa"/>
          <w:gridSpan w:val="2"/>
          <w:shd w:val="clear" w:color="auto" w:fill="FFFFFF"/>
          <w:tcMar>
            <w:left w:w="108" w:type="dxa"/>
            <w:right w:w="108" w:type="dxa"/>
          </w:tcMar>
        </w:tcPr>
        <w:p w:rsidR="00DD3DD7" w:rsidRPr="002F663C" w:rsidP="00DD3DD7" w14:paraId="12DE550A" w14:textId="77777777">
          <w:pPr>
            <w:jc w:val="right"/>
            <w:rPr>
              <w:rFonts w:eastAsia="Calibri" w:cs="Times New Roman"/>
              <w:b/>
              <w:szCs w:val="16"/>
            </w:rPr>
          </w:pPr>
          <w:bookmarkStart w:id="4" w:name="bmkSymbols"/>
          <w:r w:rsidRPr="002F663C">
            <w:rPr>
              <w:rFonts w:eastAsia="Calibri" w:cs="Times New Roman"/>
              <w:b/>
              <w:szCs w:val="16"/>
            </w:rPr>
            <w:t>G/TBT/N/TUR/115/Add.1</w:t>
          </w:r>
          <w:bookmarkEnd w:id="4"/>
        </w:p>
        <w:p w:rsidR="00C14444" w:rsidRPr="00C14444" w:rsidP="00C14444" w14:paraId="76711A53" w14:textId="77777777">
          <w:pPr>
            <w:jc w:val="center"/>
            <w:rPr>
              <w:szCs w:val="16"/>
            </w:rPr>
          </w:pPr>
        </w:p>
      </w:tc>
    </w:tr>
    <w:tr w14:paraId="17AC1AF3" w14:textId="77777777" w:rsidTr="0054432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182B84" w:rsidP="00425DC5" w14:paraId="1E2E57DC" w14:textId="77777777"/>
      </w:tc>
      <w:tc>
        <w:tcPr>
          <w:tcW w:w="5448" w:type="dxa"/>
          <w:gridSpan w:val="2"/>
          <w:shd w:val="clear" w:color="auto" w:fill="FFFFFF"/>
          <w:tcMar>
            <w:left w:w="108" w:type="dxa"/>
            <w:right w:w="108" w:type="dxa"/>
          </w:tcMar>
          <w:vAlign w:val="center"/>
        </w:tcPr>
        <w:p w:rsidR="00ED54E0" w:rsidRPr="00182B84" w:rsidP="00425DC5" w14:paraId="72ED60EB" w14:textId="77777777">
          <w:pPr>
            <w:jc w:val="right"/>
            <w:rPr>
              <w:szCs w:val="16"/>
            </w:rPr>
          </w:pPr>
          <w:bookmarkStart w:id="5" w:name="bmkDate"/>
          <w:r w:rsidRPr="00182B84">
            <w:rPr>
              <w:szCs w:val="16"/>
            </w:rPr>
            <w:t>7 January 2026</w:t>
          </w:r>
          <w:bookmarkEnd w:id="5"/>
        </w:p>
      </w:tc>
    </w:tr>
    <w:tr w14:paraId="2587A299" w14:textId="77777777" w:rsidTr="0054432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182B84" w:rsidP="00425DC5" w14:paraId="40928E41" w14:textId="77777777">
          <w:pPr>
            <w:jc w:val="left"/>
            <w:rPr>
              <w:b/>
            </w:rPr>
          </w:pPr>
          <w:bookmarkStart w:id="6" w:name="bmkSerial"/>
          <w:r>
            <w:rPr>
              <w:rFonts w:ascii="Verdana" w:eastAsia="Verdana" w:hAnsi="Verdana" w:cs="Verdana"/>
              <w:b w:val="0"/>
              <w:color w:val="FF0000"/>
              <w:sz w:val="18"/>
            </w:rPr>
            <w:t>(26-0158)</w:t>
          </w:r>
          <w:bookmarkEnd w:id="6"/>
        </w:p>
      </w:tc>
      <w:tc>
        <w:tcPr>
          <w:tcW w:w="3325" w:type="dxa"/>
          <w:tcBorders>
            <w:bottom w:val="single" w:sz="4" w:space="0" w:color="auto"/>
          </w:tcBorders>
          <w:tcMar>
            <w:top w:w="0" w:type="dxa"/>
            <w:left w:w="108" w:type="dxa"/>
            <w:bottom w:w="57" w:type="dxa"/>
            <w:right w:w="108" w:type="dxa"/>
          </w:tcMar>
          <w:vAlign w:val="bottom"/>
        </w:tcPr>
        <w:p w:rsidR="00ED54E0" w:rsidRPr="00182B84" w:rsidP="00425DC5" w14:paraId="5168335F" w14:textId="77777777">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2</w:t>
          </w:r>
          <w:r w:rsidRPr="00182B84">
            <w:rPr>
              <w:bCs/>
              <w:szCs w:val="16"/>
            </w:rPr>
            <w:fldChar w:fldCharType="end"/>
          </w:r>
        </w:p>
      </w:tc>
    </w:tr>
    <w:tr w14:paraId="54CD8C8D" w14:textId="77777777" w:rsidTr="0054432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182B84" w:rsidP="00425DC5" w14:paraId="5F758E50" w14:textId="77777777">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rsidR="00ED54E0" w:rsidRPr="00182B84" w:rsidP="00425DC5" w14:paraId="3BE17EE3" w14:textId="77777777">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rsidR="00ED54E0" w:rsidP="00DD3DD7" w14:paraId="6C95DF00"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75A666C"/>
    <w:numStyleLink w:val="LegalHeadings"/>
  </w:abstractNum>
  <w:abstractNum w:abstractNumId="12">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663708936">
    <w:abstractNumId w:val="9"/>
  </w:num>
  <w:num w:numId="2" w16cid:durableId="725881977">
    <w:abstractNumId w:val="7"/>
  </w:num>
  <w:num w:numId="3" w16cid:durableId="1783457749">
    <w:abstractNumId w:val="6"/>
  </w:num>
  <w:num w:numId="4" w16cid:durableId="1022366294">
    <w:abstractNumId w:val="5"/>
  </w:num>
  <w:num w:numId="5" w16cid:durableId="731198062">
    <w:abstractNumId w:val="4"/>
  </w:num>
  <w:num w:numId="6" w16cid:durableId="279186405">
    <w:abstractNumId w:val="12"/>
  </w:num>
  <w:num w:numId="7" w16cid:durableId="192040208">
    <w:abstractNumId w:val="11"/>
  </w:num>
  <w:num w:numId="8" w16cid:durableId="1213686999">
    <w:abstractNumId w:val="10"/>
  </w:num>
  <w:num w:numId="9" w16cid:durableId="122791353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33175786">
    <w:abstractNumId w:val="13"/>
  </w:num>
  <w:num w:numId="11" w16cid:durableId="1799374787">
    <w:abstractNumId w:val="8"/>
  </w:num>
  <w:num w:numId="12" w16cid:durableId="851064175">
    <w:abstractNumId w:val="3"/>
  </w:num>
  <w:num w:numId="13" w16cid:durableId="366293037">
    <w:abstractNumId w:val="2"/>
  </w:num>
  <w:num w:numId="14" w16cid:durableId="1116606216">
    <w:abstractNumId w:val="1"/>
  </w:num>
  <w:num w:numId="15" w16cid:durableId="50540965">
    <w:abstractNumId w:val="0"/>
  </w:num>
  <w:num w:numId="16" w16cid:durableId="2006930829">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attachedTemplate r:id="rId1"/>
  <w:defaultTabStop w:val="567"/>
  <w:characterSpacingControl w:val="doNotCompress"/>
  <w:footnotePr>
    <w:numRestart w:val="eachSect"/>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9E2"/>
    <w:rsid w:val="000700FF"/>
    <w:rsid w:val="00082727"/>
    <w:rsid w:val="000923D1"/>
    <w:rsid w:val="000A0633"/>
    <w:rsid w:val="000A4945"/>
    <w:rsid w:val="000A5283"/>
    <w:rsid w:val="000B31E1"/>
    <w:rsid w:val="000C5214"/>
    <w:rsid w:val="000F3D39"/>
    <w:rsid w:val="001120DB"/>
    <w:rsid w:val="0011356B"/>
    <w:rsid w:val="00124403"/>
    <w:rsid w:val="0013337F"/>
    <w:rsid w:val="0013637D"/>
    <w:rsid w:val="001642F0"/>
    <w:rsid w:val="00175DD6"/>
    <w:rsid w:val="00182B84"/>
    <w:rsid w:val="001C2A9D"/>
    <w:rsid w:val="001E291F"/>
    <w:rsid w:val="001E2E4A"/>
    <w:rsid w:val="00223DA8"/>
    <w:rsid w:val="00233408"/>
    <w:rsid w:val="00262BD5"/>
    <w:rsid w:val="00265A0E"/>
    <w:rsid w:val="0027067B"/>
    <w:rsid w:val="00281997"/>
    <w:rsid w:val="002B2435"/>
    <w:rsid w:val="002B2F95"/>
    <w:rsid w:val="002D78C9"/>
    <w:rsid w:val="002F663C"/>
    <w:rsid w:val="00304F14"/>
    <w:rsid w:val="003156C6"/>
    <w:rsid w:val="00327D40"/>
    <w:rsid w:val="00335575"/>
    <w:rsid w:val="003572B4"/>
    <w:rsid w:val="00370A55"/>
    <w:rsid w:val="00381A7D"/>
    <w:rsid w:val="003971FF"/>
    <w:rsid w:val="00397FF5"/>
    <w:rsid w:val="003D4BC1"/>
    <w:rsid w:val="004244A9"/>
    <w:rsid w:val="00425DC5"/>
    <w:rsid w:val="00467032"/>
    <w:rsid w:val="0046754A"/>
    <w:rsid w:val="00467A46"/>
    <w:rsid w:val="004A220F"/>
    <w:rsid w:val="004C5A53"/>
    <w:rsid w:val="004D3A6A"/>
    <w:rsid w:val="004D4D19"/>
    <w:rsid w:val="004F203A"/>
    <w:rsid w:val="005336B8"/>
    <w:rsid w:val="00544326"/>
    <w:rsid w:val="00547B5F"/>
    <w:rsid w:val="005733F2"/>
    <w:rsid w:val="00573D49"/>
    <w:rsid w:val="005A1A22"/>
    <w:rsid w:val="005B04B9"/>
    <w:rsid w:val="005B3ACA"/>
    <w:rsid w:val="005B68C7"/>
    <w:rsid w:val="005B7054"/>
    <w:rsid w:val="005C353B"/>
    <w:rsid w:val="005C6920"/>
    <w:rsid w:val="005D5981"/>
    <w:rsid w:val="005F30CB"/>
    <w:rsid w:val="00612644"/>
    <w:rsid w:val="00615DE8"/>
    <w:rsid w:val="00620F21"/>
    <w:rsid w:val="0062527B"/>
    <w:rsid w:val="0064657D"/>
    <w:rsid w:val="00657B4C"/>
    <w:rsid w:val="00674CCD"/>
    <w:rsid w:val="006B3175"/>
    <w:rsid w:val="006C5A96"/>
    <w:rsid w:val="006E7D82"/>
    <w:rsid w:val="006F5826"/>
    <w:rsid w:val="00700181"/>
    <w:rsid w:val="00711F9C"/>
    <w:rsid w:val="007141CF"/>
    <w:rsid w:val="0071546B"/>
    <w:rsid w:val="00724E52"/>
    <w:rsid w:val="00745146"/>
    <w:rsid w:val="007577E3"/>
    <w:rsid w:val="00760003"/>
    <w:rsid w:val="00760DB3"/>
    <w:rsid w:val="00771C40"/>
    <w:rsid w:val="007755FC"/>
    <w:rsid w:val="00782B32"/>
    <w:rsid w:val="00782EF4"/>
    <w:rsid w:val="00787DBC"/>
    <w:rsid w:val="007A1BFD"/>
    <w:rsid w:val="007B3D3F"/>
    <w:rsid w:val="007E6507"/>
    <w:rsid w:val="007F2B8E"/>
    <w:rsid w:val="007F32D1"/>
    <w:rsid w:val="007F38C2"/>
    <w:rsid w:val="007F6EA2"/>
    <w:rsid w:val="00807247"/>
    <w:rsid w:val="00816096"/>
    <w:rsid w:val="0082081F"/>
    <w:rsid w:val="00832639"/>
    <w:rsid w:val="00840C2B"/>
    <w:rsid w:val="008739FD"/>
    <w:rsid w:val="00893E85"/>
    <w:rsid w:val="008A0701"/>
    <w:rsid w:val="008B1018"/>
    <w:rsid w:val="008C42D2"/>
    <w:rsid w:val="008E2C13"/>
    <w:rsid w:val="008E372C"/>
    <w:rsid w:val="00917235"/>
    <w:rsid w:val="00992AEA"/>
    <w:rsid w:val="009A4D36"/>
    <w:rsid w:val="009A6F54"/>
    <w:rsid w:val="009F7637"/>
    <w:rsid w:val="00A001F6"/>
    <w:rsid w:val="00A01739"/>
    <w:rsid w:val="00A1565D"/>
    <w:rsid w:val="00A20371"/>
    <w:rsid w:val="00A372AC"/>
    <w:rsid w:val="00A43C3A"/>
    <w:rsid w:val="00A6057A"/>
    <w:rsid w:val="00A72245"/>
    <w:rsid w:val="00A74017"/>
    <w:rsid w:val="00AA332C"/>
    <w:rsid w:val="00AA6B9C"/>
    <w:rsid w:val="00AB3D96"/>
    <w:rsid w:val="00AC27F8"/>
    <w:rsid w:val="00AD3047"/>
    <w:rsid w:val="00AD4C72"/>
    <w:rsid w:val="00AD55DF"/>
    <w:rsid w:val="00AE2AEE"/>
    <w:rsid w:val="00AE568A"/>
    <w:rsid w:val="00B00276"/>
    <w:rsid w:val="00B053E7"/>
    <w:rsid w:val="00B16ACF"/>
    <w:rsid w:val="00B17BD8"/>
    <w:rsid w:val="00B230EC"/>
    <w:rsid w:val="00B27953"/>
    <w:rsid w:val="00B41614"/>
    <w:rsid w:val="00B52738"/>
    <w:rsid w:val="00B56EDC"/>
    <w:rsid w:val="00B65A73"/>
    <w:rsid w:val="00BB1341"/>
    <w:rsid w:val="00BB1F84"/>
    <w:rsid w:val="00BB5622"/>
    <w:rsid w:val="00BD269D"/>
    <w:rsid w:val="00BE5468"/>
    <w:rsid w:val="00BF067B"/>
    <w:rsid w:val="00BF4D9D"/>
    <w:rsid w:val="00C11EAC"/>
    <w:rsid w:val="00C14444"/>
    <w:rsid w:val="00C15F6D"/>
    <w:rsid w:val="00C2459D"/>
    <w:rsid w:val="00C305D7"/>
    <w:rsid w:val="00C30F2A"/>
    <w:rsid w:val="00C425A5"/>
    <w:rsid w:val="00C43456"/>
    <w:rsid w:val="00C50BF8"/>
    <w:rsid w:val="00C65C0C"/>
    <w:rsid w:val="00C808FC"/>
    <w:rsid w:val="00C90A38"/>
    <w:rsid w:val="00C94EC2"/>
    <w:rsid w:val="00CA5556"/>
    <w:rsid w:val="00CB0D5F"/>
    <w:rsid w:val="00CB629C"/>
    <w:rsid w:val="00CD7D97"/>
    <w:rsid w:val="00CE3EE6"/>
    <w:rsid w:val="00CE4BA1"/>
    <w:rsid w:val="00D000C7"/>
    <w:rsid w:val="00D221B8"/>
    <w:rsid w:val="00D22E2C"/>
    <w:rsid w:val="00D51C5C"/>
    <w:rsid w:val="00D52A9D"/>
    <w:rsid w:val="00D55AAD"/>
    <w:rsid w:val="00D747AE"/>
    <w:rsid w:val="00D9226C"/>
    <w:rsid w:val="00D95F69"/>
    <w:rsid w:val="00DA20BD"/>
    <w:rsid w:val="00DA4169"/>
    <w:rsid w:val="00DC1434"/>
    <w:rsid w:val="00DD3DD7"/>
    <w:rsid w:val="00DD4208"/>
    <w:rsid w:val="00DE1F32"/>
    <w:rsid w:val="00DE50DB"/>
    <w:rsid w:val="00DF085F"/>
    <w:rsid w:val="00DF6AE1"/>
    <w:rsid w:val="00E0707F"/>
    <w:rsid w:val="00E1426C"/>
    <w:rsid w:val="00E46FD5"/>
    <w:rsid w:val="00E544BB"/>
    <w:rsid w:val="00E56545"/>
    <w:rsid w:val="00E626B0"/>
    <w:rsid w:val="00E64199"/>
    <w:rsid w:val="00E9471B"/>
    <w:rsid w:val="00EA5D4F"/>
    <w:rsid w:val="00EB2EDB"/>
    <w:rsid w:val="00EB6C56"/>
    <w:rsid w:val="00EB7B40"/>
    <w:rsid w:val="00EC74B2"/>
    <w:rsid w:val="00ED1D47"/>
    <w:rsid w:val="00ED54E0"/>
    <w:rsid w:val="00EE587D"/>
    <w:rsid w:val="00EF639C"/>
    <w:rsid w:val="00F03D59"/>
    <w:rsid w:val="00F04A9D"/>
    <w:rsid w:val="00F05F0C"/>
    <w:rsid w:val="00F15787"/>
    <w:rsid w:val="00F32397"/>
    <w:rsid w:val="00F357E7"/>
    <w:rsid w:val="00F359DB"/>
    <w:rsid w:val="00F40595"/>
    <w:rsid w:val="00F53557"/>
    <w:rsid w:val="00F77BEC"/>
    <w:rsid w:val="00F810EA"/>
    <w:rsid w:val="00FA1663"/>
    <w:rsid w:val="00FA5EBC"/>
    <w:rsid w:val="00FA6F48"/>
    <w:rsid w:val="00FD224A"/>
    <w:rsid w:val="00FD28F0"/>
    <w:rsid w:val="00FE0D54"/>
    <w:rsid w:val="00FE4603"/>
    <w:rsid w:val="00FF04A8"/>
    <w:rsid w:val="00FF4616"/>
  </w:rsid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14:docId w14:val="70C3AC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hAnsi="Verdana" w:eastAsiaTheme="majorEastAsi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hAnsi="Verdana" w:eastAsiaTheme="majorEastAsi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hAnsi="Verdana" w:eastAsiaTheme="majorEastAsia" w:cstheme="majorBidi"/>
      <w:b/>
      <w:bCs/>
      <w:color w:val="006283"/>
      <w:sz w:val="18"/>
    </w:rPr>
  </w:style>
  <w:style w:type="character" w:customStyle="1" w:styleId="Heading4Char">
    <w:name w:val="Heading 4 Char"/>
    <w:basedOn w:val="DefaultParagraphFont"/>
    <w:link w:val="Heading4"/>
    <w:uiPriority w:val="2"/>
    <w:rsid w:val="00B230EC"/>
    <w:rPr>
      <w:rFonts w:ascii="Verdana" w:hAnsi="Verdana" w:eastAsiaTheme="majorEastAsia" w:cstheme="majorBidi"/>
      <w:b/>
      <w:bCs/>
      <w:iCs/>
      <w:color w:val="006283"/>
      <w:sz w:val="18"/>
    </w:rPr>
  </w:style>
  <w:style w:type="character" w:customStyle="1" w:styleId="Heading5Char">
    <w:name w:val="Heading 5 Char"/>
    <w:basedOn w:val="DefaultParagraphFont"/>
    <w:link w:val="Heading5"/>
    <w:uiPriority w:val="2"/>
    <w:rsid w:val="00B230EC"/>
    <w:rPr>
      <w:rFonts w:ascii="Verdana" w:hAnsi="Verdana" w:eastAsiaTheme="majorEastAsia" w:cstheme="majorBidi"/>
      <w:b/>
      <w:color w:val="006283"/>
      <w:sz w:val="18"/>
    </w:rPr>
  </w:style>
  <w:style w:type="character" w:customStyle="1" w:styleId="Heading6Char">
    <w:name w:val="Heading 6 Char"/>
    <w:basedOn w:val="DefaultParagraphFont"/>
    <w:link w:val="Heading6"/>
    <w:uiPriority w:val="2"/>
    <w:rsid w:val="00B230EC"/>
    <w:rPr>
      <w:rFonts w:ascii="Verdana" w:hAnsi="Verdana" w:eastAsiaTheme="majorEastAsia" w:cstheme="majorBidi"/>
      <w:b/>
      <w:iCs/>
      <w:color w:val="006283"/>
      <w:sz w:val="18"/>
    </w:rPr>
  </w:style>
  <w:style w:type="character" w:customStyle="1" w:styleId="Heading7Char">
    <w:name w:val="Heading 7 Char"/>
    <w:basedOn w:val="DefaultParagraphFont"/>
    <w:link w:val="Heading7"/>
    <w:uiPriority w:val="2"/>
    <w:rsid w:val="00B230EC"/>
    <w:rPr>
      <w:rFonts w:ascii="Verdana" w:hAnsi="Verdana" w:eastAsiaTheme="majorEastAsia" w:cstheme="majorBidi"/>
      <w:b/>
      <w:iCs/>
      <w:color w:val="006283"/>
      <w:sz w:val="18"/>
    </w:rPr>
  </w:style>
  <w:style w:type="character" w:customStyle="1" w:styleId="Heading8Char">
    <w:name w:val="Heading 8 Char"/>
    <w:basedOn w:val="DefaultParagraphFont"/>
    <w:link w:val="Heading8"/>
    <w:uiPriority w:val="2"/>
    <w:rsid w:val="00B230EC"/>
    <w:rPr>
      <w:rFonts w:ascii="Verdana" w:hAnsi="Verdana" w:eastAsiaTheme="majorEastAsi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hAnsi="Verdana" w:eastAsiaTheme="majorEastAsi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hAnsi="Verdana" w:eastAsiaTheme="majorEastAsi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hAnsi="Verdana" w:eastAsiaTheme="majorEastAsi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hyperlink" Target="https://www.tarimorman.gov.tr/GKGM/Duyuru/671/Mevzuat-Taslagi-Tgk-Icme-Sutleri-Tebliginde-Degisiklik-Yapilmasina-Dair-Teblig" TargetMode="External" /><Relationship Id="rId8" Type="http://schemas.openxmlformats.org/officeDocument/2006/relationships/hyperlink" Target="https://members.wto.org/crnattachments/2026/TBT/TUR/modification/26_00094_00_x.pdf"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Carter-Johnson\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dec036cc-94e5-415e-a5cf-6149de46aed8</TitusGUID>
  <TitusMetadata xmlns="">eyJucyI6Imh0dHA6XC9cL3d3dy50aXR1cy5jb21cL25zXC9Xb3JsZCBUcmFkZSBPcmdhbml6YXRpb24iLCJwcm9wcyI6W3sibiI6IldUT0NMQVNTSUZJQ0FUSU9OIiwidmFscyI6W3sidmFsdWUiOiJQVUJMSUMifV19XX0=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EB5F76-0D45-482E-9D50-3C46494997E9}">
  <ds:schemaRefs>
    <ds:schemaRef ds:uri="http://schemas.titus.com/TitusProperties/"/>
    <ds:schemaRef ds:uri=""/>
  </ds:schemaRefs>
</ds:datastoreItem>
</file>

<file path=customXml/itemProps2.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2</Pages>
  <Words>358</Words>
  <Characters>2041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2019-10-23T07:32:00Z</cp:lastPrinted>
  <dcterms:created xsi:type="dcterms:W3CDTF">2026-01-07T13:41:00Z</dcterms:created>
  <dcterms:modified xsi:type="dcterms:W3CDTF">2026-01-07T13:45:00Z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PUBLIC</vt:lpwstr>
  </property>
</Properties>
</file>