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598CEF5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2487899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1477F7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B689BA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EF2CC8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39E3DE0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28B88F92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679B2A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728E1D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466CAC1A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21347B9" w14:textId="77777777">
            <w:r w:rsidRPr="003A3E55">
              <w:t>Ministerio de Comercio e Industrias</w:t>
            </w:r>
          </w:p>
          <w:p w:rsidR="00AF251E" w:rsidRPr="003A3E55" w:rsidP="00C94F02" w14:paraId="48B35BB9" w14:textId="77777777">
            <w:r w:rsidRPr="003A3E55">
              <w:t>Dirección General de Normas y Tecnología Industrial</w:t>
            </w:r>
          </w:p>
          <w:p w:rsidR="00AF251E" w:rsidRPr="003A3E55" w:rsidP="00C94F02" w14:paraId="23D2A80B" w14:textId="77777777">
            <w:r w:rsidRPr="003A3E55">
              <w:t>Vía Ricardo J. Alfaro, Edificio Plaza Edison, 3er Piso.</w:t>
            </w:r>
          </w:p>
          <w:p w:rsidR="00AF251E" w:rsidRPr="003A3E55" w:rsidP="00C94F02" w14:paraId="63856DAF" w14:textId="77777777">
            <w:r w:rsidRPr="003A3E55">
              <w:t>Panamá, Panamá</w:t>
            </w:r>
          </w:p>
          <w:p w:rsidR="00AF251E" w:rsidRPr="003A3E55" w:rsidP="00C94F02" w14:paraId="10CDBB8D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3FA0D60E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1840BC04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15709DC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5C6A7C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11F363D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E67CC7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C627A9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904F641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Helados y elaboración de helados (Código(s) de la ICS: 67.100.40)</w:t>
            </w:r>
          </w:p>
        </w:tc>
      </w:tr>
      <w:tr w14:paraId="72326B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F1BDB8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AC2A6C3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PRODUCTOS LÁCTEOS. HELADO. ESPECIFICACIONES;; (8 página(s), en español)</w:t>
            </w:r>
          </w:p>
          <w:p w:rsidR="00145C22" w:rsidRPr="00F70F54" w:rsidP="003A3E55" w14:paraId="588447F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5C92F8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https://members.wto.org/crnattachments/2026/TBT/PAN/26_00095_00_s.pdf</w:t>
              </w:r>
            </w:hyperlink>
          </w:p>
        </w:tc>
      </w:tr>
      <w:tr w14:paraId="7005857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355AC1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8B79F22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1760BEB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PRODUCTOS LÁCTEOS. HELADO. ESPECIFICACIONES; (8 página(s), en español)</w:t>
            </w:r>
          </w:p>
          <w:p w:rsidR="00AF251E" w:rsidRPr="003A3E55" w:rsidP="003A3E55" w14:paraId="7580FA0C" w14:textId="77777777">
            <w:pPr>
              <w:spacing w:before="120" w:after="120"/>
            </w:pPr>
            <w:r w:rsidRPr="003A3E55">
              <w:t>Este Reglamento Técnico establece los requisitos de calidad organolépticos, sanitarios y técnicos que debe cumplir el helado destinado al consumo humano. Define clasificaciones, características, procedimientos de verificación, producción, vigilancia, importación, comercialización y distribución del producto ya sea de origen nacional o importado.</w:t>
            </w:r>
          </w:p>
        </w:tc>
      </w:tr>
      <w:tr w14:paraId="09FFC05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EDDD75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F99CAA4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5425015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383478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4E5C42D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47DE7E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2D3798E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48F106DE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61A15AA6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OMS.2004. </w:t>
            </w:r>
            <w:r w:rsidRPr="003A3E55">
              <w:rPr>
                <w:i/>
                <w:iCs/>
              </w:rPr>
              <w:t xml:space="preserve">Código de prácticas de higiene parala leche y los productos lácteos. </w:t>
            </w:r>
            <w:r w:rsidRPr="003A3E55">
              <w:t>Código de prácticas del Codex Alimentarius, n.º CXC 57-2004. Comisión del Codex Alimentarius. Roma.</w:t>
            </w:r>
          </w:p>
          <w:p w:rsidR="00AF251E" w:rsidRPr="003A3E55" w:rsidP="005037AE" w14:paraId="061F70A5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7F31115A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1873985E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Norma generalpara el uso de términos lecheros. </w:t>
            </w:r>
            <w:r w:rsidRPr="003A3E55">
              <w:t>Norma del Codex Alimentarius, n.º CXS 206- 1999. Comisión del Codex Alimentarius. Roma.</w:t>
            </w:r>
          </w:p>
          <w:p w:rsidR="00AF251E" w:rsidRPr="003A3E55" w:rsidP="005037AE" w14:paraId="25A90C91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6153D5EA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5037AE" w14:paraId="68425789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1978. Norma General para el Queso. Norma del Codex Alimentarius n.° CXS 283 – 1978. Comisión del Codex Alimentarius. Roma.</w:t>
            </w:r>
          </w:p>
        </w:tc>
      </w:tr>
      <w:tr w14:paraId="573E4E4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AB0D63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D161E7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349BC76C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6AA8970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C4ED88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7D5BD3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DC8985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4389CFC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8F59EF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1DFA1F4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1B54C0AB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1D702E59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73AED815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15A48FF9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6533FE20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16A8F415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60B6D9BB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E1C8B57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1F59E0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9CA5A2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8E2B8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CD986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00D26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37A6AD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D811F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G/TBT/N/PAN/152</w:t>
    </w:r>
    <w:bookmarkEnd w:id="0"/>
  </w:p>
  <w:p w:rsidR="00B531D9" w:rsidRPr="003A3E55" w:rsidP="00B531D9" w14:paraId="6DB4B4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86E34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6D05C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56BB79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628A853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0CE4CF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E6A1358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06FBCA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9A447FA" w14:textId="77777777">
          <w:pPr>
            <w:jc w:val="right"/>
            <w:rPr>
              <w:b/>
              <w:szCs w:val="18"/>
            </w:rPr>
          </w:pPr>
        </w:p>
      </w:tc>
    </w:tr>
    <w:tr w14:paraId="3E10076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674E26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D1F1FB3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G/TBT/N/PAN/152</w:t>
          </w:r>
          <w:bookmarkEnd w:id="2"/>
        </w:p>
      </w:tc>
    </w:tr>
    <w:tr w14:paraId="2776BA9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7F880B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36EA9D8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2C0F856D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0E19EC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(26-0159)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A961E27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0F5115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A7E767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093CB9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4A792D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64837302">
    <w:abstractNumId w:val="8"/>
  </w:num>
  <w:num w:numId="2" w16cid:durableId="2120634990">
    <w:abstractNumId w:val="3"/>
  </w:num>
  <w:num w:numId="3" w16cid:durableId="2004776225">
    <w:abstractNumId w:val="2"/>
  </w:num>
  <w:num w:numId="4" w16cid:durableId="691952037">
    <w:abstractNumId w:val="1"/>
  </w:num>
  <w:num w:numId="5" w16cid:durableId="1717392518">
    <w:abstractNumId w:val="0"/>
  </w:num>
  <w:num w:numId="6" w16cid:durableId="322780816">
    <w:abstractNumId w:val="12"/>
  </w:num>
  <w:num w:numId="7" w16cid:durableId="901017382">
    <w:abstractNumId w:val="10"/>
  </w:num>
  <w:num w:numId="8" w16cid:durableId="341976180">
    <w:abstractNumId w:val="13"/>
  </w:num>
  <w:num w:numId="9" w16cid:durableId="2006590802">
    <w:abstractNumId w:val="9"/>
  </w:num>
  <w:num w:numId="10" w16cid:durableId="839464445">
    <w:abstractNumId w:val="7"/>
  </w:num>
  <w:num w:numId="11" w16cid:durableId="2020810716">
    <w:abstractNumId w:val="6"/>
  </w:num>
  <w:num w:numId="12" w16cid:durableId="1828278599">
    <w:abstractNumId w:val="5"/>
  </w:num>
  <w:num w:numId="13" w16cid:durableId="1292200851">
    <w:abstractNumId w:val="4"/>
  </w:num>
  <w:num w:numId="14" w16cid:durableId="756171094">
    <w:abstractNumId w:val="11"/>
  </w:num>
  <w:num w:numId="15" w16cid:durableId="9374434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1382473">
    <w:abstractNumId w:val="14"/>
  </w:num>
  <w:num w:numId="17" w16cid:durableId="205188135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4DB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612F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76364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95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E4BD96F4-2E90-4A01-9A5D-C6C946AFA42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2026-01-07T13:44:00Z</dcterms:created>
  <dcterms:modified xsi:type="dcterms:W3CDTF">2026-01-07T13:44:00Z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