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2D4D6EB" w14:textId="77777777">
      <w:pPr>
        <w:pStyle w:val="Title"/>
      </w:pPr>
      <w:r w:rsidRPr="002F663C">
        <w:t>NOTIFICATION</w:t>
      </w:r>
    </w:p>
    <w:p w:rsidR="002F663C" w:rsidRPr="002F663C" w:rsidP="00DD3DD7" w14:paraId="3A459EF5" w14:textId="77777777">
      <w:pPr>
        <w:pStyle w:val="Title3"/>
      </w:pPr>
      <w:r w:rsidRPr="002F663C">
        <w:t>Addendum</w:t>
      </w:r>
    </w:p>
    <w:p w:rsidR="002F663C" w:rsidP="001E2E4A" w14:paraId="1BEFEF9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EC6D1B0" w14:textId="77777777">
      <w:pPr>
        <w:rPr>
          <w:rFonts w:eastAsia="Calibri" w:cs="Times New Roman"/>
        </w:rPr>
      </w:pPr>
    </w:p>
    <w:p w:rsidR="002F663C" w:rsidRPr="002F663C" w:rsidP="002F663C" w14:paraId="0C672D6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D446695" w14:textId="77777777">
      <w:pPr>
        <w:rPr>
          <w:rFonts w:eastAsia="Calibri" w:cs="Times New Roman"/>
        </w:rPr>
      </w:pPr>
    </w:p>
    <w:p w:rsidR="00C14444" w:rsidRPr="002F663C" w:rsidP="002F663C" w14:paraId="7420507F" w14:textId="77777777">
      <w:pPr>
        <w:rPr>
          <w:rFonts w:eastAsia="Calibri" w:cs="Times New Roman"/>
        </w:rPr>
      </w:pPr>
    </w:p>
    <w:p w:rsidR="002F663C" w:rsidRPr="002F663C" w:rsidP="002F663C" w14:paraId="16BD076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Publication of RSS-252, Issue 3 - Intelligent Transportation Systems' (ITS) On-Board Units (OBUs) in the 5895-5925 MHz Band</w:t>
      </w:r>
    </w:p>
    <w:p w:rsidR="002F663C" w:rsidRPr="002F663C" w:rsidP="002F663C" w14:paraId="6CD1F09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B7F495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D0748C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158B8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2E5D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C728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B3641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B41D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FCC49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12 December 2025</w:t>
            </w:r>
          </w:p>
        </w:tc>
      </w:tr>
      <w:tr w14:paraId="3057D8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7C14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22F6C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12 December 2025</w:t>
            </w:r>
          </w:p>
        </w:tc>
      </w:tr>
      <w:tr w14:paraId="4D9406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25AB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12D9A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12 December 2025</w:t>
            </w:r>
          </w:p>
        </w:tc>
      </w:tr>
      <w:tr w14:paraId="4E54BD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CE83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788B8D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326F621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RSS-252, Issue 3 - Intelligent Transportation Systems' (ITS) On-Board Units (OBUs) in the 5895-5925 MHz Band</w:t>
            </w:r>
          </w:p>
          <w:p w:rsidR="002F663C" w:rsidRPr="002F663C" w:rsidP="00EB7B40" w14:paraId="28BD1F6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https://ised-isde.canada.ca/site/spectrum-management-telecommunications/en/devices-and-equipment/radio-equipment-standards/radio-standards-specifications-rss/rss-252-intelligent-transportation-systems-dedicated-short-range-communications-dsrc-board-unit-obu</w:t>
              </w:r>
            </w:hyperlink>
            <w:r w:rsidRPr="002F663C" w:rsidR="00A640C4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7A6AEDA9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https://ised-isde.canada.ca/site/gestion-spectre-telecommunications/fr/dispositifs-materiel/normes-applicables-materiel-radio/cahiers-charges-normes-radioelectriques-cnr/cnr-252-systemes-transport-intelligents-communication-dediee-courte-distance-cdcd-unite-embarquee-ue</w:t>
              </w:r>
            </w:hyperlink>
            <w:r w:rsidRPr="002F663C" w:rsidR="00A640C4">
              <w:rPr>
                <w:rFonts w:eastAsia="Calibri" w:cs="Times New Roman"/>
              </w:rPr>
              <w:t xml:space="preserve"> (French)</w:t>
            </w:r>
          </w:p>
          <w:p w:rsidR="002F663C" w:rsidRPr="00A640C4" w:rsidP="00EB7B40" w14:paraId="732C6986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r w:rsidRPr="00A640C4">
              <w:rPr>
                <w:rFonts w:eastAsia="Calibri" w:cs="Times New Roman"/>
                <w:lang w:val="es-ES_tradnl"/>
              </w:rPr>
              <w:t>Canada Gazette:</w:t>
            </w:r>
          </w:p>
          <w:p w:rsidR="002F663C" w:rsidRPr="00A640C4" w:rsidP="00EB7B40" w14:paraId="09D920B6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hyperlink r:id="rId9" w:anchor="ne4" w:tgtFrame="_blank" w:history="1">
              <w:r w:rsidRPr="00A640C4">
                <w:rPr>
                  <w:rFonts w:eastAsia="Calibri" w:cs="Times New Roman"/>
                  <w:color w:val="0000FF"/>
                  <w:u w:val="single"/>
                  <w:lang w:val="es-ES_tradnl"/>
                </w:rPr>
                <w:t>https://gazette.gc.ca/rp-pr/p1/2025/2025-12-27/html/notice-avis-eng.html#ne4</w:t>
              </w:r>
            </w:hyperlink>
            <w:r w:rsidRPr="00A640C4" w:rsidR="00A640C4">
              <w:rPr>
                <w:rFonts w:eastAsia="Calibri" w:cs="Times New Roman"/>
                <w:lang w:val="es-ES_tradnl"/>
              </w:rPr>
              <w:t xml:space="preserve"> (English)</w:t>
            </w:r>
          </w:p>
          <w:p w:rsidR="002F663C" w:rsidRPr="00A640C4" w:rsidP="00EB7B40" w14:paraId="69C8904D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hyperlink r:id="rId10" w:anchor="ne4" w:tgtFrame="_blank" w:history="1">
              <w:r w:rsidRPr="00A640C4">
                <w:rPr>
                  <w:rFonts w:eastAsia="Calibri" w:cs="Times New Roman"/>
                  <w:color w:val="0000FF"/>
                  <w:u w:val="single"/>
                  <w:lang w:val="es-ES_tradnl"/>
                </w:rPr>
                <w:t>https://gazette.gc.ca/rp-pr/p1/2025/2025-12-27/html/notice-avis-fra.html#ne4</w:t>
              </w:r>
            </w:hyperlink>
            <w:r w:rsidRPr="00A640C4" w:rsidR="00A640C4">
              <w:rPr>
                <w:rFonts w:eastAsia="Calibri" w:cs="Times New Roman"/>
                <w:lang w:val="es-ES_tradnl"/>
              </w:rPr>
              <w:t xml:space="preserve"> (French)</w:t>
            </w:r>
          </w:p>
        </w:tc>
      </w:tr>
      <w:tr w14:paraId="08A55E5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0712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E6822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BFD8A0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5488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2074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732EC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7A44E1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F4BE2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16756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3A36A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A888B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D33542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530C1D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34C466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036740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document:</w:t>
      </w:r>
    </w:p>
    <w:p w:rsidR="00FF34CC" w:rsidRPr="002F663C" w:rsidP="00B16ACF" w14:paraId="040D0AE1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Radio Standards Specification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RSS-252 — Intelligent Transportation Systems' (ITS) On-Board Units (OBUs) in the 5895-5925 MHz Band</w:t>
        </w:r>
      </w:hyperlink>
      <w:r w:rsidRPr="002F663C">
        <w:rPr>
          <w:rFonts w:eastAsia="Calibri" w:cs="Times New Roman"/>
          <w:szCs w:val="18"/>
        </w:rPr>
        <w:t>, which sets out certification requirements for licence-exempt radio apparatus operating in the 5895-5925 MHz band.</w:t>
      </w:r>
    </w:p>
    <w:p w:rsidR="006C5A96" w:rsidP="006C5A96" w14:paraId="03671C4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5B48EA9" w14:textId="77777777">
      <w:pPr>
        <w:jc w:val="center"/>
        <w:rPr>
          <w:b/>
        </w:rPr>
      </w:pPr>
    </w:p>
    <w:p w:rsidR="00A1565D" w:rsidP="003971FF" w14:paraId="1AD1AC15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33B0A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7FF1E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10C98" w:rsidP="00ED54E0" w14:paraId="5EBE1B6D" w14:textId="77777777">
      <w:r>
        <w:separator/>
      </w:r>
    </w:p>
  </w:footnote>
  <w:footnote w:type="continuationSeparator" w:id="1">
    <w:p w:rsidR="00910C98" w:rsidP="00ED54E0" w14:paraId="2B5146F5" w14:textId="77777777">
      <w:r>
        <w:continuationSeparator/>
      </w:r>
    </w:p>
  </w:footnote>
  <w:footnote w:id="2">
    <w:p w:rsidR="007F6EA2" w14:paraId="1DCC952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B1EE6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81C5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C71E1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7D9AB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5EF03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G/TBT/N/CAN/750/Add.1</w:t>
    </w:r>
    <w:bookmarkEnd w:id="3"/>
  </w:p>
  <w:p w:rsidR="00DD3DD7" w:rsidRPr="00DD3DD7" w:rsidP="00DD3DD7" w14:paraId="7D6CC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0BE85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24FAC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C9F7A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98F0A3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8704A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1F446E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42F512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486269" w14:textId="77777777">
          <w:pPr>
            <w:jc w:val="right"/>
            <w:rPr>
              <w:b/>
              <w:szCs w:val="16"/>
            </w:rPr>
          </w:pPr>
        </w:p>
      </w:tc>
    </w:tr>
    <w:tr w14:paraId="0531C6A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5140A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F29D84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G/TBT/N/CAN/750/Add.1</w:t>
          </w:r>
          <w:bookmarkEnd w:id="4"/>
        </w:p>
        <w:p w:rsidR="00C14444" w:rsidRPr="00C14444" w:rsidP="00C14444" w14:paraId="735B0092" w14:textId="77777777">
          <w:pPr>
            <w:jc w:val="center"/>
            <w:rPr>
              <w:szCs w:val="16"/>
            </w:rPr>
          </w:pPr>
        </w:p>
      </w:tc>
    </w:tr>
    <w:tr w14:paraId="6365D9D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9E671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E6555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January 2026</w:t>
          </w:r>
          <w:bookmarkEnd w:id="5"/>
        </w:p>
      </w:tc>
    </w:tr>
    <w:tr w14:paraId="7423F07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627C5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(26-0139)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E483B9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59673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CCFDC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031124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77C883F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77897641">
    <w:abstractNumId w:val="9"/>
  </w:num>
  <w:num w:numId="2" w16cid:durableId="1204438159">
    <w:abstractNumId w:val="7"/>
  </w:num>
  <w:num w:numId="3" w16cid:durableId="2128424893">
    <w:abstractNumId w:val="6"/>
  </w:num>
  <w:num w:numId="4" w16cid:durableId="1113206896">
    <w:abstractNumId w:val="5"/>
  </w:num>
  <w:num w:numId="5" w16cid:durableId="2000422727">
    <w:abstractNumId w:val="4"/>
  </w:num>
  <w:num w:numId="6" w16cid:durableId="371344567">
    <w:abstractNumId w:val="12"/>
  </w:num>
  <w:num w:numId="7" w16cid:durableId="996223486">
    <w:abstractNumId w:val="11"/>
  </w:num>
  <w:num w:numId="8" w16cid:durableId="789593346">
    <w:abstractNumId w:val="10"/>
  </w:num>
  <w:num w:numId="9" w16cid:durableId="516576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7779866">
    <w:abstractNumId w:val="13"/>
  </w:num>
  <w:num w:numId="11" w16cid:durableId="1474062921">
    <w:abstractNumId w:val="8"/>
  </w:num>
  <w:num w:numId="12" w16cid:durableId="639920697">
    <w:abstractNumId w:val="3"/>
  </w:num>
  <w:num w:numId="13" w16cid:durableId="1976640618">
    <w:abstractNumId w:val="2"/>
  </w:num>
  <w:num w:numId="14" w16cid:durableId="1717119271">
    <w:abstractNumId w:val="1"/>
  </w:num>
  <w:num w:numId="15" w16cid:durableId="2121290176">
    <w:abstractNumId w:val="0"/>
  </w:num>
  <w:num w:numId="16" w16cid:durableId="4652463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700837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2BD5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691A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4628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0C98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640C4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1355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34CC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FDC58"/>
  <w15:docId w15:val="{B32EEEF1-891F-4E17-A820-B163FCD0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gazette.gc.ca/rp-pr/p1/2025/2025-12-27/html/notice-avis-fra.htm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ised-isde.canada.ca/site/spectrum-management-telecommunications/en/devices-and-equipment/radio-equipment-standards/radio-standards-specifications-rss/rss-252-intelligent-transportation-systems-dedicated-short-range-communications-dsrc-board-unit-obu" TargetMode="External" /><Relationship Id="rId8" Type="http://schemas.openxmlformats.org/officeDocument/2006/relationships/hyperlink" Target="https://ised-isde.canada.ca/site/gestion-spectre-telecommunications/fr/dispositifs-materiel/normes-applicables-materiel-radio/cahiers-charges-normes-radioelectriques-cnr/cnr-252-systemes-transport-intelligents-communication-dediee-courte-distance-cdcd-unite-embarquee-ue" TargetMode="External" /><Relationship Id="rId9" Type="http://schemas.openxmlformats.org/officeDocument/2006/relationships/hyperlink" Target="https://gazette.gc.ca/rp-pr/p1/2025/2025-12-27/html/notice-avis-eng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D50F6-C672-403A-BC50-1C5784F54EC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2026-01-07T10:53:00Z</dcterms:created>
  <dcterms:modified xsi:type="dcterms:W3CDTF">2026-01-07T10:57:00Z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