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2128139" w14:textId="77777777">
      <w:pPr>
        <w:pStyle w:val="Title"/>
        <w:rPr>
          <w:caps w:val="0"/>
          <w:kern w:val="0"/>
        </w:rPr>
      </w:pPr>
      <w:r w:rsidRPr="002F6A28">
        <w:rPr>
          <w:caps w:val="0"/>
          <w:kern w:val="0"/>
        </w:rPr>
        <w:t>NOTIFICATION</w:t>
      </w:r>
    </w:p>
    <w:p w:rsidR="009239F7" w:rsidRPr="002F6A28" w:rsidP="002F6A28" w14:paraId="0AF4400D" w14:textId="77777777">
      <w:pPr>
        <w:jc w:val="center"/>
      </w:pPr>
      <w:r w:rsidRPr="002F6A28">
        <w:t>The following notification is being circulated in accordance with Article 10.6</w:t>
      </w:r>
    </w:p>
    <w:p w:rsidR="009239F7" w:rsidRPr="002F6A28" w:rsidP="002F6A28" w14:paraId="5749EC1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2CA397C" w14:textId="77777777" w:rsidTr="00DB13FE">
        <w:tblPrEx>
          <w:tblW w:w="5000" w:type="pct"/>
          <w:tblLayout w:type="fixed"/>
          <w:tblLook w:val="0000"/>
        </w:tblPrEx>
        <w:tc>
          <w:tcPr>
            <w:tcW w:w="607" w:type="dxa"/>
            <w:tcBorders>
              <w:top w:val="double" w:sz="4" w:space="0" w:color="auto"/>
            </w:tcBorders>
          </w:tcPr>
          <w:p w:rsidR="00F85C99" w:rsidRPr="002F6A28" w:rsidP="002F6A28" w14:paraId="49F419F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4959F48" w14:textId="77777777">
            <w:pPr>
              <w:spacing w:before="120" w:after="120"/>
            </w:pPr>
            <w:r w:rsidRPr="002F6A28">
              <w:rPr>
                <w:b/>
              </w:rPr>
              <w:t>Notifying Member:</w:t>
            </w:r>
            <w:r w:rsidRPr="00C92678" w:rsidR="00EE3A11">
              <w:t xml:space="preserve"> </w:t>
            </w:r>
            <w:r w:rsidRPr="00C92678" w:rsidR="00EE3A11">
              <w:rPr>
                <w:u w:val="single"/>
              </w:rPr>
              <w:t>KYRGYZ REPUBLIC</w:t>
            </w:r>
          </w:p>
          <w:p w:rsidR="00F85C99" w:rsidRPr="002F6A28" w:rsidP="002F6A28" w14:paraId="6B0C529D"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DBE1D01" w14:textId="77777777" w:rsidTr="00DB13FE">
        <w:tblPrEx>
          <w:tblW w:w="5000" w:type="pct"/>
          <w:tblLayout w:type="fixed"/>
          <w:tblLook w:val="0000"/>
        </w:tblPrEx>
        <w:tc>
          <w:tcPr>
            <w:tcW w:w="607" w:type="dxa"/>
          </w:tcPr>
          <w:p w:rsidR="00F85C99" w:rsidRPr="002F6A28" w:rsidP="002F6A28" w14:paraId="330C2BFB" w14:textId="77777777">
            <w:pPr>
              <w:spacing w:before="120" w:after="120"/>
              <w:jc w:val="left"/>
            </w:pPr>
            <w:r w:rsidRPr="002F6A28">
              <w:rPr>
                <w:b/>
              </w:rPr>
              <w:t>2.</w:t>
            </w:r>
          </w:p>
        </w:tc>
        <w:tc>
          <w:tcPr>
            <w:tcW w:w="8373" w:type="dxa"/>
          </w:tcPr>
          <w:p w:rsidR="00F85C99" w:rsidRPr="002F6A28" w:rsidP="000C3B6C" w14:paraId="74FFFF2B" w14:textId="77777777">
            <w:pPr>
              <w:spacing w:before="120" w:after="120"/>
            </w:pPr>
            <w:r w:rsidRPr="002F6A28">
              <w:rPr>
                <w:b/>
              </w:rPr>
              <w:t>Agency responsible:</w:t>
            </w:r>
            <w:r w:rsidRPr="00C379C8" w:rsidR="00EE3A11">
              <w:t xml:space="preserve"> </w:t>
            </w:r>
          </w:p>
          <w:p w:rsidR="00EE3A11" w:rsidRPr="00C379C8" w:rsidP="000C3B6C" w14:paraId="1BECFD4C" w14:textId="77777777">
            <w:pPr>
              <w:spacing w:after="120"/>
            </w:pPr>
            <w:r w:rsidRPr="00C379C8">
              <w:t>Eurasian Economic Commission</w:t>
            </w:r>
          </w:p>
        </w:tc>
      </w:tr>
      <w:tr w14:paraId="7E275A4B" w14:textId="77777777" w:rsidTr="00DB13FE">
        <w:tblPrEx>
          <w:tblW w:w="5000" w:type="pct"/>
          <w:tblLayout w:type="fixed"/>
          <w:tblLook w:val="0000"/>
        </w:tblPrEx>
        <w:tc>
          <w:tcPr>
            <w:tcW w:w="607" w:type="dxa"/>
          </w:tcPr>
          <w:p w:rsidR="00F85C99" w:rsidRPr="002F6A28" w:rsidP="002F6A28" w14:paraId="316BABBF" w14:textId="77777777">
            <w:pPr>
              <w:spacing w:before="120" w:after="120"/>
              <w:jc w:val="left"/>
              <w:rPr>
                <w:b/>
              </w:rPr>
            </w:pPr>
            <w:r w:rsidRPr="002F6A28">
              <w:rPr>
                <w:b/>
              </w:rPr>
              <w:t>3.</w:t>
            </w:r>
          </w:p>
        </w:tc>
        <w:tc>
          <w:tcPr>
            <w:tcW w:w="8373" w:type="dxa"/>
          </w:tcPr>
          <w:p w:rsidR="00F85C99" w:rsidRPr="0058336F" w:rsidP="002F6A28" w14:paraId="0AA885F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C2D85E2" w14:textId="77777777" w:rsidTr="00DB13FE">
        <w:tblPrEx>
          <w:tblW w:w="5000" w:type="pct"/>
          <w:tblLayout w:type="fixed"/>
          <w:tblLook w:val="0000"/>
        </w:tblPrEx>
        <w:tc>
          <w:tcPr>
            <w:tcW w:w="607" w:type="dxa"/>
          </w:tcPr>
          <w:p w:rsidR="00F85C99" w:rsidRPr="002F6A28" w:rsidP="002F6A28" w14:paraId="46BFF717" w14:textId="77777777">
            <w:pPr>
              <w:spacing w:before="120" w:after="120"/>
              <w:jc w:val="left"/>
            </w:pPr>
            <w:r w:rsidRPr="002F6A28">
              <w:rPr>
                <w:b/>
              </w:rPr>
              <w:t>4.</w:t>
            </w:r>
          </w:p>
        </w:tc>
        <w:tc>
          <w:tcPr>
            <w:tcW w:w="8373" w:type="dxa"/>
          </w:tcPr>
          <w:p w:rsidR="00F85C99" w:rsidRPr="002F6A28" w:rsidP="002F6A28" w14:paraId="4D771355"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Packaged Potable Water </w:t>
            </w:r>
          </w:p>
        </w:tc>
      </w:tr>
      <w:tr w14:paraId="1178776C" w14:textId="77777777" w:rsidTr="00DB13FE">
        <w:tblPrEx>
          <w:tblW w:w="5000" w:type="pct"/>
          <w:tblLayout w:type="fixed"/>
          <w:tblLook w:val="0000"/>
        </w:tblPrEx>
        <w:tc>
          <w:tcPr>
            <w:tcW w:w="607" w:type="dxa"/>
          </w:tcPr>
          <w:p w:rsidR="00F85C99" w:rsidRPr="002F6A28" w:rsidP="002F6A28" w14:paraId="29761F6C" w14:textId="77777777">
            <w:pPr>
              <w:spacing w:before="120" w:after="120"/>
              <w:jc w:val="left"/>
            </w:pPr>
            <w:r w:rsidRPr="002F6A28">
              <w:rPr>
                <w:b/>
              </w:rPr>
              <w:t>5.</w:t>
            </w:r>
          </w:p>
        </w:tc>
        <w:tc>
          <w:tcPr>
            <w:tcW w:w="8373" w:type="dxa"/>
          </w:tcPr>
          <w:p w:rsidR="00F85C99" w:rsidP="002F6A28" w14:paraId="33A0308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Amendments No. 2 to the Technical Regulation of the Eurasian Economic Union "On Safety of Packaged Potable Water Including Natural Mineral Water" (TR </w:t>
            </w:r>
            <w:r w:rsidRPr="00C379C8" w:rsidR="00EE3A11">
              <w:t>EAEU</w:t>
            </w:r>
            <w:r w:rsidRPr="00C379C8" w:rsidR="00EE3A11">
              <w:t xml:space="preserve"> 044/2017); (4 page(s), in Russian)</w:t>
            </w:r>
          </w:p>
          <w:p w:rsidR="000C3B6C" w:rsidRPr="000C3B6C" w:rsidP="002F6A28" w14:paraId="2371762B"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1E6823" w:rsidRPr="00CE6C29" w:rsidP="002F6A28" w14:paraId="52CF1707"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https://members.wto.org/crnattachments/2025/TBT/KGZ/25_09230_00_x.pdf</w:t>
              </w:r>
            </w:hyperlink>
          </w:p>
          <w:p w:rsidR="001E6823" w:rsidRPr="00CE6C29" w:rsidP="002F6A28" w14:paraId="6DB3455A" w14:textId="77777777">
            <w:pPr>
              <w:spacing w:after="120"/>
              <w:rPr>
                <w:iCs/>
              </w:rPr>
            </w:pPr>
            <w:hyperlink r:id="rId7" w:tgtFrame="_blank" w:history="1">
              <w:r w:rsidRPr="00CE6C29">
                <w:rPr>
                  <w:iCs/>
                  <w:color w:val="0000FF"/>
                  <w:u w:val="single"/>
                </w:rPr>
                <w:t>https://regulation.eaeunion.org/pd/3290/</w:t>
              </w:r>
            </w:hyperlink>
          </w:p>
        </w:tc>
      </w:tr>
      <w:tr w14:paraId="29CE1E28" w14:textId="77777777" w:rsidTr="00DB13FE">
        <w:tblPrEx>
          <w:tblW w:w="5000" w:type="pct"/>
          <w:tblLayout w:type="fixed"/>
          <w:tblLook w:val="0000"/>
        </w:tblPrEx>
        <w:tc>
          <w:tcPr>
            <w:tcW w:w="607" w:type="dxa"/>
          </w:tcPr>
          <w:p w:rsidR="00F85C99" w:rsidRPr="002F6A28" w:rsidP="002F6A28" w14:paraId="558A2919" w14:textId="77777777">
            <w:pPr>
              <w:spacing w:before="120" w:after="120"/>
              <w:jc w:val="left"/>
              <w:rPr>
                <w:b/>
              </w:rPr>
            </w:pPr>
            <w:r w:rsidRPr="002F6A28">
              <w:rPr>
                <w:b/>
              </w:rPr>
              <w:t>6.</w:t>
            </w:r>
          </w:p>
        </w:tc>
        <w:tc>
          <w:tcPr>
            <w:tcW w:w="8373" w:type="dxa"/>
          </w:tcPr>
          <w:p w:rsidR="00F85C99" w:rsidRPr="002F6A28" w:rsidP="002F6A28" w14:paraId="30578D22" w14:textId="77777777">
            <w:pPr>
              <w:spacing w:before="120" w:after="120"/>
              <w:rPr>
                <w:b/>
              </w:rPr>
            </w:pPr>
            <w:r w:rsidRPr="002F6A28">
              <w:rPr>
                <w:b/>
              </w:rPr>
              <w:t>Description of content:</w:t>
            </w:r>
            <w:r w:rsidRPr="00C379C8" w:rsidR="00FE448B">
              <w:t xml:space="preserve"> Description of content: Draft Amendments No. 2 to TR </w:t>
            </w:r>
            <w:r w:rsidRPr="00C379C8" w:rsidR="00FE448B">
              <w:t>EAEU</w:t>
            </w:r>
            <w:r w:rsidRPr="00C379C8" w:rsidR="00FE448B">
              <w:t xml:space="preserve"> 044/2017: - introduces a number of requirements for the </w:t>
            </w:r>
            <w:r w:rsidRPr="00C379C8" w:rsidR="00FE448B">
              <w:t>labeling</w:t>
            </w:r>
            <w:r w:rsidRPr="00C379C8" w:rsidR="00FE448B">
              <w:t xml:space="preserve"> of natural mineral waters, natural and treated potable waters, and for confirming the compliance of </w:t>
            </w:r>
            <w:r w:rsidRPr="00C379C8" w:rsidR="00FE448B">
              <w:t>labeling</w:t>
            </w:r>
            <w:r w:rsidRPr="00C379C8" w:rsidR="00FE448B">
              <w:t xml:space="preserve"> during the declaration or state registration of packaged potable waters, aiming to protect consumers from incomplete or unreliable information regarding the origin, safety, and properties of potable waters; - revises, based on many years of experience in using mineral potable waters, methods of their therapeutic and prophylactic application, toxicological studies, and taking into account the requirements of international, interstate, and national standards, the permissible levels of fluorides in natural mineral waters concerning table waters, manganese, and requirements for assessing radiation safety concerning therapeutic and therapeutic-table waters; - eliminates a number of editorial and technical inconsistencies.</w:t>
            </w:r>
          </w:p>
        </w:tc>
      </w:tr>
      <w:tr w14:paraId="6076D846" w14:textId="77777777" w:rsidTr="00DB13FE">
        <w:tblPrEx>
          <w:tblW w:w="5000" w:type="pct"/>
          <w:tblLayout w:type="fixed"/>
          <w:tblLook w:val="0000"/>
        </w:tblPrEx>
        <w:tc>
          <w:tcPr>
            <w:tcW w:w="607" w:type="dxa"/>
          </w:tcPr>
          <w:p w:rsidR="00F85C99" w:rsidRPr="002F6A28" w:rsidP="002F6A28" w14:paraId="63679EF9" w14:textId="77777777">
            <w:pPr>
              <w:spacing w:before="120" w:after="120"/>
              <w:jc w:val="left"/>
              <w:rPr>
                <w:b/>
              </w:rPr>
            </w:pPr>
            <w:r w:rsidRPr="002F6A28">
              <w:rPr>
                <w:b/>
              </w:rPr>
              <w:t>7.</w:t>
            </w:r>
          </w:p>
        </w:tc>
        <w:tc>
          <w:tcPr>
            <w:tcW w:w="8373" w:type="dxa"/>
          </w:tcPr>
          <w:p w:rsidR="00F85C99" w:rsidRPr="002F6A28" w:rsidP="002F6A28" w14:paraId="194AAA60" w14:textId="77777777">
            <w:pPr>
              <w:spacing w:before="120" w:after="120"/>
              <w:rPr>
                <w:b/>
              </w:rPr>
            </w:pPr>
            <w:r w:rsidRPr="002F6A28">
              <w:rPr>
                <w:b/>
              </w:rPr>
              <w:t>Objective and rationale, including the nature of urgent problems where applicable:</w:t>
            </w:r>
            <w:r w:rsidRPr="00C379C8" w:rsidR="00EE3A11">
              <w:t xml:space="preserve"> Draft Amendments No. 2 to TR </w:t>
            </w:r>
            <w:r w:rsidRPr="00C379C8" w:rsidR="00EE3A11">
              <w:t>EAEU</w:t>
            </w:r>
            <w:r w:rsidRPr="00C379C8" w:rsidR="00EE3A11">
              <w:t xml:space="preserve"> 044/2017 were prepared considering the practice of its application and are aimed at clarifying certain provisions and requirements of the technical regulation in order to prevent actions misleading consumers of packaged potable water, including natural mineral water, protect human life and health, and eliminate a number of editorial and technical inconsistencies.; Protection of human health or safety</w:t>
            </w:r>
          </w:p>
        </w:tc>
      </w:tr>
      <w:tr w14:paraId="54064ECE" w14:textId="77777777" w:rsidTr="009F73C6">
        <w:tblPrEx>
          <w:tblW w:w="5000" w:type="pct"/>
          <w:tblLayout w:type="fixed"/>
          <w:tblLook w:val="0000"/>
        </w:tblPrEx>
        <w:trPr>
          <w:cantSplit/>
        </w:trPr>
        <w:tc>
          <w:tcPr>
            <w:tcW w:w="607" w:type="dxa"/>
          </w:tcPr>
          <w:p w:rsidR="00F85C99" w:rsidRPr="002F6A28" w:rsidP="009E75ED" w14:paraId="4A53E67F" w14:textId="77777777">
            <w:pPr>
              <w:spacing w:before="120" w:after="120"/>
              <w:jc w:val="left"/>
              <w:rPr>
                <w:b/>
              </w:rPr>
            </w:pPr>
            <w:r w:rsidRPr="002F6A28">
              <w:rPr>
                <w:b/>
              </w:rPr>
              <w:t>8.</w:t>
            </w:r>
          </w:p>
        </w:tc>
        <w:tc>
          <w:tcPr>
            <w:tcW w:w="8373" w:type="dxa"/>
          </w:tcPr>
          <w:p w:rsidR="000C3B6C" w:rsidRPr="00EC00D2" w:rsidP="007F13E8" w14:paraId="0FBE73A7" w14:textId="77777777">
            <w:pPr>
              <w:spacing w:before="120" w:after="120"/>
              <w:rPr>
                <w:bCs/>
              </w:rPr>
            </w:pPr>
            <w:r w:rsidRPr="002F6A28">
              <w:rPr>
                <w:b/>
              </w:rPr>
              <w:t>Relevant documents:</w:t>
            </w:r>
            <w:r w:rsidRPr="002F6A28" w:rsidR="00EE3A11">
              <w:t xml:space="preserve"> </w:t>
            </w:r>
          </w:p>
          <w:p w:rsidR="00EE3A11" w:rsidRPr="002F6A28" w:rsidP="007F13E8" w14:paraId="18677528" w14:textId="77777777">
            <w:pPr>
              <w:spacing w:before="120" w:after="120"/>
            </w:pPr>
            <w:r w:rsidRPr="002F6A28">
              <w:t xml:space="preserve">Draft Amendments No. 2 to the Technical Regulation of the Eurasian Economic Union "On Safety of Packaged Potable Water Including Natural Mineral Water" (TR </w:t>
            </w:r>
            <w:r w:rsidRPr="002F6A28">
              <w:t>EAEU</w:t>
            </w:r>
            <w:r w:rsidRPr="002F6A28">
              <w:t xml:space="preserve"> 044/2017) </w:t>
            </w:r>
            <w:hyperlink r:id="rId7" w:tgtFrame="_blank" w:history="1">
              <w:r w:rsidRPr="002F6A28">
                <w:rPr>
                  <w:color w:val="0000FF"/>
                  <w:u w:val="single"/>
                </w:rPr>
                <w:t>https://regulation.eaeunion.org/pd/3290/</w:t>
              </w:r>
            </w:hyperlink>
            <w:r w:rsidRPr="002F6A28">
              <w:t xml:space="preserve"> Technical Regulation of the Eurasian Economic Union "On Safety of Packaged Potable Water Including Natural Mineral Water" (TR </w:t>
            </w:r>
            <w:r w:rsidRPr="002F6A28">
              <w:t>EAEU</w:t>
            </w:r>
            <w:r w:rsidRPr="002F6A28">
              <w:t xml:space="preserve"> 044/2017) </w:t>
            </w:r>
            <w:hyperlink r:id="rId8" w:tgtFrame="_blank" w:history="1">
              <w:r w:rsidRPr="002F6A28">
                <w:rPr>
                  <w:color w:val="0000FF"/>
                  <w:u w:val="single"/>
                </w:rPr>
                <w:t>https://eec.eaeunion.org/comission/department/deptexreg/tr/tr_EAEU_044-2017.php</w:t>
              </w:r>
            </w:hyperlink>
          </w:p>
        </w:tc>
      </w:tr>
      <w:tr w14:paraId="6441DF3A" w14:textId="77777777" w:rsidTr="00DB13FE">
        <w:tblPrEx>
          <w:tblW w:w="5000" w:type="pct"/>
          <w:tblLayout w:type="fixed"/>
          <w:tblLook w:val="0000"/>
        </w:tblPrEx>
        <w:tc>
          <w:tcPr>
            <w:tcW w:w="607" w:type="dxa"/>
          </w:tcPr>
          <w:p w:rsidR="00EE3A11" w:rsidRPr="002F6A28" w:rsidP="002F6A28" w14:paraId="110A156C" w14:textId="77777777">
            <w:pPr>
              <w:spacing w:before="120" w:after="120"/>
              <w:jc w:val="left"/>
              <w:rPr>
                <w:b/>
              </w:rPr>
            </w:pPr>
            <w:r w:rsidRPr="002F6A28">
              <w:rPr>
                <w:b/>
              </w:rPr>
              <w:t>9.</w:t>
            </w:r>
          </w:p>
        </w:tc>
        <w:tc>
          <w:tcPr>
            <w:tcW w:w="8373" w:type="dxa"/>
          </w:tcPr>
          <w:p w:rsidR="00EE3A11" w:rsidRPr="002F6A28" w:rsidP="008953C4" w14:paraId="4AE488E1" w14:textId="77777777">
            <w:pPr>
              <w:spacing w:before="120" w:after="120"/>
            </w:pPr>
            <w:r w:rsidRPr="002F6A28">
              <w:rPr>
                <w:b/>
              </w:rPr>
              <w:t>Proposed date of adoption:</w:t>
            </w:r>
            <w:r w:rsidRPr="00C379C8">
              <w:t xml:space="preserve"> Not less than 180 days from adoption of the technical regulation.</w:t>
            </w:r>
          </w:p>
          <w:p w:rsidR="00EE3A11" w:rsidRPr="002F6A28" w:rsidP="008953C4" w14:paraId="3C6405DE" w14:textId="77777777">
            <w:pPr>
              <w:spacing w:after="120"/>
            </w:pPr>
            <w:r w:rsidRPr="002F6A28">
              <w:rPr>
                <w:b/>
              </w:rPr>
              <w:t>Proposed date of entry into force:</w:t>
            </w:r>
            <w:r w:rsidRPr="00C379C8">
              <w:t xml:space="preserve"> Not less than 180 days from adoption of the technical regulation.</w:t>
            </w:r>
          </w:p>
        </w:tc>
      </w:tr>
      <w:tr w14:paraId="3C3319F0" w14:textId="77777777" w:rsidTr="00DB13FE">
        <w:tblPrEx>
          <w:tblW w:w="5000" w:type="pct"/>
          <w:tblLayout w:type="fixed"/>
          <w:tblLook w:val="0000"/>
        </w:tblPrEx>
        <w:tc>
          <w:tcPr>
            <w:tcW w:w="607" w:type="dxa"/>
            <w:tcBorders>
              <w:bottom w:val="double" w:sz="4" w:space="0" w:color="auto"/>
            </w:tcBorders>
          </w:tcPr>
          <w:p w:rsidR="00F85C99" w:rsidRPr="002F6A28" w:rsidP="002F6A28" w14:paraId="4E1D9C2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0FC1CBE"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2E7950B" w14:textId="77777777">
            <w:pPr>
              <w:spacing w:before="120" w:after="120"/>
              <w:rPr>
                <w:bCs/>
              </w:rPr>
            </w:pPr>
            <w:r w:rsidRPr="002F6A28">
              <w:rPr>
                <w:b/>
              </w:rPr>
              <w:t>Final date for comments:</w:t>
            </w:r>
            <w:r w:rsidRPr="00C379C8" w:rsidR="00EE3A11">
              <w:t xml:space="preserve"> 6 March 202</w:t>
            </w:r>
            <w:r>
              <w:t>6</w:t>
            </w:r>
          </w:p>
          <w:p w:rsidR="000C3B6C" w:rsidRPr="00E3324D" w:rsidP="000C3B6C" w14:paraId="494D8FAD"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3F8DC108" w14:textId="77777777">
            <w:pPr>
              <w:spacing w:before="120" w:after="120"/>
            </w:pPr>
            <w:r w:rsidRPr="00E3324D">
              <w:rPr>
                <w:b/>
                <w:bCs/>
              </w:rPr>
              <w:t>Contact details of agency or authority designated to handle comments regarding the notification:</w:t>
            </w:r>
            <w:r w:rsidRPr="00CE6C29" w:rsidR="00CE6C29">
              <w:t xml:space="preserve"> </w:t>
            </w:r>
          </w:p>
        </w:tc>
      </w:tr>
    </w:tbl>
    <w:p w:rsidR="00EE3A11" w:rsidRPr="002F6A28" w:rsidP="00887259" w14:paraId="0F76D159"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3821DC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B23D8E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E34C617"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28C5303" w14:textId="77777777">
    <w:pPr>
      <w:pStyle w:val="Header"/>
      <w:pBdr>
        <w:bottom w:val="single" w:sz="4" w:space="1" w:color="auto"/>
      </w:pBdr>
      <w:tabs>
        <w:tab w:val="clear" w:pos="4513"/>
        <w:tab w:val="clear" w:pos="9027"/>
      </w:tabs>
      <w:jc w:val="center"/>
    </w:pPr>
    <w:r w:rsidRPr="002F6A28">
      <w:t>tbtSymbol</w:t>
    </w:r>
  </w:p>
  <w:p w:rsidR="009239F7" w:rsidRPr="002F6A28" w:rsidP="009239F7" w14:paraId="3C597BCC" w14:textId="77777777">
    <w:pPr>
      <w:pStyle w:val="Header"/>
      <w:pBdr>
        <w:bottom w:val="single" w:sz="4" w:space="1" w:color="auto"/>
      </w:pBdr>
      <w:tabs>
        <w:tab w:val="clear" w:pos="4513"/>
        <w:tab w:val="clear" w:pos="9027"/>
      </w:tabs>
      <w:jc w:val="center"/>
    </w:pPr>
  </w:p>
  <w:p w:rsidR="009239F7" w:rsidRPr="002F6A28" w:rsidP="009239F7" w14:paraId="4FEF158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21AB74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FB90BBF" w14:textId="77777777">
    <w:pPr>
      <w:pStyle w:val="Header"/>
      <w:pBdr>
        <w:bottom w:val="single" w:sz="4" w:space="1" w:color="auto"/>
      </w:pBdr>
      <w:tabs>
        <w:tab w:val="clear" w:pos="4513"/>
        <w:tab w:val="clear" w:pos="9027"/>
      </w:tabs>
      <w:jc w:val="center"/>
    </w:pPr>
    <w:bookmarkStart w:id="0" w:name="spsSymbolHeader"/>
    <w:r w:rsidRPr="002F6A28">
      <w:t>G/TBT/N/</w:t>
    </w:r>
    <w:r w:rsidRPr="002F6A28">
      <w:t>KGZ</w:t>
    </w:r>
    <w:r w:rsidRPr="002F6A28">
      <w:t>/62</w:t>
    </w:r>
    <w:bookmarkEnd w:id="0"/>
  </w:p>
  <w:p w:rsidR="009239F7" w:rsidRPr="002F6A28" w:rsidP="009239F7" w14:paraId="59048184" w14:textId="77777777">
    <w:pPr>
      <w:pStyle w:val="Header"/>
      <w:pBdr>
        <w:bottom w:val="single" w:sz="4" w:space="1" w:color="auto"/>
      </w:pBdr>
      <w:tabs>
        <w:tab w:val="clear" w:pos="4513"/>
        <w:tab w:val="clear" w:pos="9027"/>
      </w:tabs>
      <w:jc w:val="center"/>
    </w:pPr>
  </w:p>
  <w:p w:rsidR="009239F7" w:rsidRPr="002F6A28" w:rsidP="009239F7" w14:paraId="1CE98AB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67B0ED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B4D084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1C0F00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1C55B50" w14:textId="77777777">
          <w:pPr>
            <w:jc w:val="right"/>
            <w:rPr>
              <w:b/>
              <w:color w:val="FF0000"/>
              <w:szCs w:val="16"/>
            </w:rPr>
          </w:pPr>
        </w:p>
      </w:tc>
    </w:tr>
    <w:bookmarkEnd w:id="1"/>
    <w:tr w14:paraId="2A0FD1F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544056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D8F35CC" w14:textId="77777777">
          <w:pPr>
            <w:jc w:val="right"/>
            <w:rPr>
              <w:b/>
              <w:szCs w:val="16"/>
            </w:rPr>
          </w:pPr>
        </w:p>
      </w:tc>
    </w:tr>
    <w:tr w14:paraId="236BA26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BF6B82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302F487" w14:textId="77777777">
          <w:pPr>
            <w:jc w:val="right"/>
            <w:rPr>
              <w:b/>
              <w:szCs w:val="16"/>
            </w:rPr>
          </w:pPr>
          <w:bookmarkStart w:id="2" w:name="bmkSymbols"/>
          <w:r w:rsidRPr="002F6A28">
            <w:rPr>
              <w:b/>
              <w:szCs w:val="16"/>
            </w:rPr>
            <w:t>G/TBT/N/</w:t>
          </w:r>
          <w:r w:rsidRPr="002F6A28">
            <w:rPr>
              <w:b/>
              <w:szCs w:val="16"/>
            </w:rPr>
            <w:t>KGZ</w:t>
          </w:r>
          <w:r w:rsidRPr="002F6A28">
            <w:rPr>
              <w:b/>
              <w:szCs w:val="16"/>
            </w:rPr>
            <w:t>/62</w:t>
          </w:r>
          <w:bookmarkEnd w:id="2"/>
        </w:p>
      </w:tc>
    </w:tr>
    <w:tr w14:paraId="5002E37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3422E92" w14:textId="77777777"/>
      </w:tc>
      <w:tc>
        <w:tcPr>
          <w:tcW w:w="5448" w:type="dxa"/>
          <w:gridSpan w:val="2"/>
          <w:shd w:val="clear" w:color="auto" w:fill="FFFFFF"/>
          <w:tcMar>
            <w:left w:w="108" w:type="dxa"/>
            <w:right w:w="108" w:type="dxa"/>
          </w:tcMar>
          <w:vAlign w:val="center"/>
        </w:tcPr>
        <w:p w:rsidR="00ED54E0" w:rsidRPr="009239F7" w:rsidP="00B801E9" w14:paraId="4D01901F" w14:textId="77777777">
          <w:pPr>
            <w:jc w:val="right"/>
            <w:rPr>
              <w:szCs w:val="16"/>
            </w:rPr>
          </w:pPr>
          <w:bookmarkStart w:id="3" w:name="spsDateDistribution"/>
          <w:bookmarkStart w:id="4" w:name="bmkDate"/>
          <w:r w:rsidRPr="009239F7">
            <w:rPr>
              <w:szCs w:val="16"/>
            </w:rPr>
            <w:t>5 January 2026</w:t>
          </w:r>
          <w:bookmarkEnd w:id="3"/>
          <w:bookmarkEnd w:id="4"/>
        </w:p>
      </w:tc>
    </w:tr>
    <w:tr w14:paraId="038ACE4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9DDC6F1" w14:textId="77777777">
          <w:pPr>
            <w:jc w:val="left"/>
            <w:rPr>
              <w:b/>
            </w:rPr>
          </w:pPr>
          <w:bookmarkStart w:id="5" w:name="bmkSerial"/>
          <w:r>
            <w:rPr>
              <w:rFonts w:ascii="Verdana" w:eastAsia="Verdana" w:hAnsi="Verdana" w:cs="Verdana"/>
              <w:b w:val="0"/>
              <w:color w:val="FF0000"/>
              <w:sz w:val="18"/>
            </w:rPr>
            <w:t>(26-0034)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C25DC8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AEC8BF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F17AD4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A5FDEA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3FC1AB5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94308528">
    <w:abstractNumId w:val="9"/>
  </w:num>
  <w:num w:numId="2" w16cid:durableId="262034334">
    <w:abstractNumId w:val="7"/>
  </w:num>
  <w:num w:numId="3" w16cid:durableId="710542128">
    <w:abstractNumId w:val="6"/>
  </w:num>
  <w:num w:numId="4" w16cid:durableId="1403214701">
    <w:abstractNumId w:val="5"/>
  </w:num>
  <w:num w:numId="5" w16cid:durableId="676031783">
    <w:abstractNumId w:val="4"/>
  </w:num>
  <w:num w:numId="6" w16cid:durableId="153255472">
    <w:abstractNumId w:val="12"/>
  </w:num>
  <w:num w:numId="7" w16cid:durableId="2087914454">
    <w:abstractNumId w:val="11"/>
  </w:num>
  <w:num w:numId="8" w16cid:durableId="795754334">
    <w:abstractNumId w:val="10"/>
  </w:num>
  <w:num w:numId="9" w16cid:durableId="928652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97410477">
    <w:abstractNumId w:val="13"/>
  </w:num>
  <w:num w:numId="11" w16cid:durableId="33387375">
    <w:abstractNumId w:val="8"/>
  </w:num>
  <w:num w:numId="12" w16cid:durableId="696271526">
    <w:abstractNumId w:val="3"/>
  </w:num>
  <w:num w:numId="13" w16cid:durableId="121383382">
    <w:abstractNumId w:val="2"/>
  </w:num>
  <w:num w:numId="14" w16cid:durableId="31736962">
    <w:abstractNumId w:val="1"/>
  </w:num>
  <w:num w:numId="15" w16cid:durableId="1653294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349D"/>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1E6823"/>
    <w:rsid w:val="00204CC3"/>
    <w:rsid w:val="00214E54"/>
    <w:rsid w:val="00233408"/>
    <w:rsid w:val="002514C1"/>
    <w:rsid w:val="00262BD5"/>
    <w:rsid w:val="00267723"/>
    <w:rsid w:val="00270637"/>
    <w:rsid w:val="0027067B"/>
    <w:rsid w:val="002C23DE"/>
    <w:rsid w:val="002D21E3"/>
    <w:rsid w:val="002E174F"/>
    <w:rsid w:val="002F6A28"/>
    <w:rsid w:val="00303D9D"/>
    <w:rsid w:val="00304AAE"/>
    <w:rsid w:val="00305616"/>
    <w:rsid w:val="003124EC"/>
    <w:rsid w:val="00320A1B"/>
    <w:rsid w:val="00330B7F"/>
    <w:rsid w:val="00336650"/>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2866"/>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65003"/>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9F73C6"/>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EE71F3"/>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FED3C6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KGZ/25_09230_00_x.pdf" TargetMode="External" /><Relationship Id="rId7" Type="http://schemas.openxmlformats.org/officeDocument/2006/relationships/hyperlink" Target="https://regulation.eaeunion.org/pd/3290/" TargetMode="External" /><Relationship Id="rId8" Type="http://schemas.openxmlformats.org/officeDocument/2006/relationships/hyperlink" Target="https://eec.eaeunion.org/comission/department/deptexreg/tr/tr_EAEU_044-2017.php"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5026E-304C-4D50-95B8-1A67C984AED1}">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7</TotalTime>
  <Pages>2</Pages>
  <Words>554</Words>
  <Characters>3163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2026-01-05T13:47:00Z</dcterms:created>
  <dcterms:modified xsi:type="dcterms:W3CDTF">2026-01-05T13:56:00Z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