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74C15D58" w14:textId="77777777">
      <w:pPr>
        <w:pStyle w:val="Title"/>
      </w:pPr>
      <w:r w:rsidRPr="00EF68C9">
        <w:t>NOTIFICACIÓN</w:t>
      </w:r>
    </w:p>
    <w:p w:rsidR="002F663C" w:rsidRPr="00EF68C9" w:rsidP="00D31A79" w14:paraId="3926EDA2" w14:textId="77777777">
      <w:pPr>
        <w:pStyle w:val="Title3"/>
      </w:pPr>
      <w:r w:rsidRPr="00EF68C9">
        <w:t>Addendum</w:t>
      </w:r>
    </w:p>
    <w:p w:rsidR="002F663C" w:rsidP="00B22706" w14:paraId="257732A6" w14:textId="77777777">
      <w:r w:rsidRPr="00EF68C9">
        <w:t>La siguiente comunicación, de fecha 29 de diciembre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del </w:t>
      </w:r>
      <w:r w:rsidRPr="00EF68C9">
        <w:rPr>
          <w:u w:val="single"/>
        </w:rPr>
        <w:t>Ecuador</w:t>
      </w:r>
      <w:r w:rsidRPr="00EF68C9">
        <w:t>.</w:t>
      </w:r>
    </w:p>
    <w:p w:rsidR="00B22706" w:rsidRPr="00EF68C9" w:rsidP="00B22706" w14:paraId="68DED921" w14:textId="77777777">
      <w:pPr>
        <w:rPr>
          <w:rFonts w:eastAsia="Calibri" w:cs="Times New Roman"/>
        </w:rPr>
      </w:pPr>
    </w:p>
    <w:p w:rsidR="002F663C" w:rsidRPr="00EF68C9" w:rsidP="00EF68C9" w14:paraId="483CA420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597130FF" w14:textId="77777777"/>
    <w:p w:rsidR="00B22706" w:rsidRPr="00EF68C9" w:rsidP="00EF68C9" w14:paraId="66718A84" w14:textId="77777777"/>
    <w:p w:rsidR="002F663C" w:rsidRPr="00EF68C9" w:rsidP="00EF68C9" w14:paraId="2CDBC8AA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Reforma Parcial a la Normativa técnica sanitaria para la obtención del certificado de la notificación sanitaria e inscripción de plantas procesadoras certificadas en buenas prácticas de manufactura de alimentos para regímenes especiales, establecimientos de distribución, comercialización y transporte.</w:t>
      </w:r>
    </w:p>
    <w:p w:rsidR="002F663C" w:rsidRPr="00EF68C9" w:rsidP="00EF68C9" w14:paraId="06ADEC04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222003BF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5944092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5919E11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13C836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498A48D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217561B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0DDCA0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679D87F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72EEE97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F31E38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27F1665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7F43285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27F9BB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04850CA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59BB937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E6FDBB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344BC46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060DD0A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C151E7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213E73B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73EA7EC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233CCD7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B0ACAB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EF68C9" w:rsidRPr="00EF68C9" w:rsidP="00745CBF" w14:paraId="480FE131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5127D6" w:rsidP="00745CBF" w14:paraId="243EE14E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El proyecto normativo contempla el cumplimiento de las Normas Técnicas Ecuatorianas NTE INEN vigentes o de los documentos que las sustituyan, y prevé la ampliación de los plazos para el pago de las órdenes y para la revisión documental, así como la precisión en la determinación de la categoría del establecimiento dentro del formulario de inscripción.</w:t>
            </w:r>
          </w:p>
          <w:p w:rsidR="005127D6" w:rsidP="00745CBF" w14:paraId="1B563246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Además, incorpora disposiciones transitorias destinadas a garantizar la continuidad de la fabricación y comercialización de productos cuyas normas técnicas hayan sido reemplazadas y que impliquen modificaciones en su composición, otorgando plazos para su adecuación a la regulación vigente y estableciendo autorizaciones para el agotamiento de producto terminado, a fin de asegurar una transición conforme al marco sanitario aplicable</w:t>
            </w:r>
          </w:p>
          <w:p w:rsidR="005127D6" w:rsidP="00745CBF" w14:paraId="54D35F1A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El proyecto normativo contempla el cumplimiento de las Normas Técnicas Ecuatorianas NTE INEN vigentes o de los documentos que las sustituyan, y prevé la ampliación de los plazos para el pago de las órdenes y para la revisión documental, así como la </w:t>
            </w:r>
            <w:r>
              <w:rPr>
                <w:rFonts w:eastAsia="Calibri" w:cs="Times New Roman"/>
              </w:rPr>
              <w:t>precisión en la determinación de la categoría del establecimiento dentro del formulario de inscripción.</w:t>
            </w:r>
          </w:p>
          <w:p w:rsidR="005127D6" w:rsidP="00745CBF" w14:paraId="4BF440B6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https://members.wto.org/crnattachments/2025/TBT/ECU/modification/25_09272_00_s.pdf</w:t>
              </w:r>
            </w:hyperlink>
          </w:p>
          <w:p w:rsidR="002F663C" w:rsidRPr="00EF68C9" w14:paraId="74635EE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60 días a partir de la notificación</w:t>
            </w:r>
          </w:p>
        </w:tc>
      </w:tr>
      <w:tr w14:paraId="356571B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6EA3FAC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23D8208C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33F0D2F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0FC7CDE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7F31C8C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38DAF313" w14:textId="77777777"/>
    <w:p w:rsidR="003918E9" w:rsidRPr="00F95856" w:rsidP="00B03883" w14:paraId="42ABFE76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La República del Ecuador pone en su conocimiento conocimiento que la Agencia Nacional de Regulación, Control y Vigilancia Sanitaria, Doctor Leopoldo Izquieta Pérez- ARCSA, se encuentra en proceso de emisión del proyecto "Reforma Parcial a la Normativa técnica sanitaria para la obtención del certificado de la notificación sanitaria e inscripción de plantas</w:t>
      </w:r>
    </w:p>
    <w:p w:rsidR="00EF68C9" w:rsidRPr="00EF68C9" w:rsidP="00B03883" w14:paraId="5B4DD78C" w14:textId="77777777">
      <w:pPr>
        <w:spacing w:before="120" w:after="120"/>
      </w:pPr>
      <w:r w:rsidRPr="00EF68C9">
        <w:t>procesadoras certificadas en buenas prácticas de manufactura de alimentos para regímenes especiales, establecimientos de distribución, comercialización y transporte".</w:t>
      </w:r>
    </w:p>
    <w:p w:rsidR="00EF68C9" w:rsidRPr="00EF68C9" w:rsidP="00B03883" w14:paraId="5452F82A" w14:textId="77777777">
      <w:pPr>
        <w:spacing w:before="120" w:after="120"/>
      </w:pPr>
      <w:r w:rsidRPr="00EF68C9">
        <w:rPr>
          <w:i/>
          <w:iCs/>
        </w:rPr>
        <w:t xml:space="preserve">Datos de contacto del organismo o la autoridad encargados de dar trámite a las observaciones sobre la notificación de que se trate: </w:t>
      </w:r>
    </w:p>
    <w:p w:rsidR="00EF68C9" w:rsidRPr="00EF68C9" w:rsidP="00B03883" w14:paraId="0E074917" w14:textId="77777777">
      <w:pPr>
        <w:spacing w:before="120" w:after="120"/>
      </w:pPr>
      <w:r w:rsidRPr="00EF68C9">
        <w:t>Organismo:</w:t>
      </w:r>
    </w:p>
    <w:p w:rsidR="00EF68C9" w:rsidRPr="00EF68C9" w:rsidP="00B03883" w14:paraId="488BA510" w14:textId="77777777">
      <w:pPr>
        <w:spacing w:before="120" w:after="120"/>
      </w:pPr>
      <w:r w:rsidRPr="00EF68C9">
        <w:t>Ministerio de Producción, Comercio Exterior, Inversiones y Pesca (MPCEIP);</w:t>
      </w:r>
    </w:p>
    <w:p w:rsidR="00EF68C9" w:rsidRPr="00EF68C9" w:rsidP="00B03883" w14:paraId="30482903" w14:textId="77777777">
      <w:pPr>
        <w:spacing w:before="120" w:after="120"/>
      </w:pPr>
      <w:r w:rsidRPr="00EF68C9">
        <w:t>Subsecretaría de la Calidad</w:t>
      </w:r>
    </w:p>
    <w:p w:rsidR="00EF68C9" w:rsidRPr="00EF68C9" w:rsidP="00B03883" w14:paraId="5B5A1588" w14:textId="77777777">
      <w:pPr>
        <w:spacing w:before="120" w:after="120"/>
      </w:pPr>
      <w:r w:rsidRPr="00EF68C9">
        <w:t>Persona de contacto principal:</w:t>
      </w:r>
    </w:p>
    <w:p w:rsidR="00EF68C9" w:rsidRPr="00EF68C9" w:rsidP="00B03883" w14:paraId="29F8DA26" w14:textId="77777777">
      <w:pPr>
        <w:spacing w:before="120" w:after="120"/>
      </w:pPr>
      <w:r w:rsidRPr="00EF68C9">
        <w:t>Cristian Eduardo Yépez Jaramillo</w:t>
      </w:r>
    </w:p>
    <w:p w:rsidR="00EF68C9" w:rsidRPr="00EF68C9" w:rsidP="00B03883" w14:paraId="4AD5B22E" w14:textId="77777777">
      <w:pPr>
        <w:spacing w:before="120" w:after="120"/>
      </w:pPr>
      <w:r w:rsidRPr="00EF68C9">
        <w:t>Plataforma Gubernamental de Gestión Financiera;</w:t>
      </w:r>
    </w:p>
    <w:p w:rsidR="00EF68C9" w:rsidRPr="00EF68C9" w:rsidP="00B03883" w14:paraId="03216867" w14:textId="77777777">
      <w:pPr>
        <w:spacing w:before="120" w:after="120"/>
      </w:pPr>
      <w:r w:rsidRPr="00EF68C9">
        <w:t>Av. Amazonas entre Unión Nacional de Periodistas y Alfonso Pereira</w:t>
      </w:r>
    </w:p>
    <w:p w:rsidR="00EF68C9" w:rsidRPr="00EF68C9" w:rsidP="00B03883" w14:paraId="33AEFB27" w14:textId="77777777">
      <w:pPr>
        <w:spacing w:before="120" w:after="120"/>
      </w:pPr>
      <w:r w:rsidRPr="00EF68C9">
        <w:t>Piso 8</w:t>
      </w:r>
    </w:p>
    <w:p w:rsidR="00EF68C9" w:rsidRPr="00EF68C9" w:rsidP="00B03883" w14:paraId="5AE5E8CD" w14:textId="77777777">
      <w:pPr>
        <w:spacing w:before="120" w:after="120"/>
      </w:pPr>
      <w:r w:rsidRPr="00EF68C9">
        <w:t>Bloque amarillo</w:t>
      </w:r>
    </w:p>
    <w:p w:rsidR="00EF68C9" w:rsidRPr="00EF68C9" w:rsidP="00B03883" w14:paraId="4120E4F4" w14:textId="77777777">
      <w:pPr>
        <w:spacing w:before="120" w:after="120"/>
      </w:pPr>
      <w:r w:rsidRPr="00EF68C9">
        <w:t>Quito EC170522</w:t>
      </w:r>
    </w:p>
    <w:p w:rsidR="00EF68C9" w:rsidRPr="00EF68C9" w:rsidP="00B03883" w14:paraId="25FC2E5F" w14:textId="77777777">
      <w:pPr>
        <w:spacing w:before="120" w:after="120"/>
      </w:pPr>
      <w:r w:rsidRPr="00EF68C9">
        <w:t>Tel: +(593 2) 3948760; Ext. 2254; Ext. 2252</w:t>
      </w:r>
    </w:p>
    <w:p w:rsidR="00EF68C9" w:rsidRPr="00EF68C9" w:rsidP="00B03883" w14:paraId="568BC229" w14:textId="77777777">
      <w:pPr>
        <w:spacing w:before="120" w:after="120"/>
      </w:pPr>
      <w:r w:rsidRPr="00EF68C9">
        <w:t xml:space="preserve">Correo electrónico: </w:t>
      </w:r>
      <w:hyperlink r:id="rId8" w:history="1">
        <w:r w:rsidRPr="00EF68C9">
          <w:rPr>
            <w:color w:val="0000FF"/>
            <w:u w:val="single"/>
          </w:rPr>
          <w:t>puntocontacto-otcecu@produccion.gob.ec</w:t>
        </w:r>
      </w:hyperlink>
      <w:r w:rsidRPr="00EF68C9">
        <w:t xml:space="preserve">; </w:t>
      </w:r>
      <w:hyperlink r:id="rId9" w:history="1">
        <w:r w:rsidRPr="00EF68C9">
          <w:rPr>
            <w:color w:val="0000FF"/>
            <w:u w:val="single"/>
          </w:rPr>
          <w:t>puntocontactoecu@gmail.com</w:t>
        </w:r>
      </w:hyperlink>
      <w:r w:rsidRPr="00EF68C9">
        <w:t xml:space="preserve">; </w:t>
      </w:r>
      <w:hyperlink r:id="rId10" w:history="1">
        <w:r w:rsidRPr="00EF68C9">
          <w:rPr>
            <w:color w:val="0000FF"/>
            <w:u w:val="single"/>
          </w:rPr>
          <w:t>cyepez@produccion.gob.ec</w:t>
        </w:r>
      </w:hyperlink>
    </w:p>
    <w:p w:rsidR="00EF68C9" w:rsidRPr="00774E64" w:rsidP="00B03883" w14:paraId="4AA47BF5" w14:textId="77777777">
      <w:pPr>
        <w:spacing w:before="120" w:after="120"/>
        <w:rPr>
          <w:lang w:val="en-GB"/>
        </w:rPr>
      </w:pPr>
      <w:r w:rsidRPr="00774E64">
        <w:rPr>
          <w:lang w:val="en-GB"/>
        </w:rPr>
        <w:t xml:space="preserve">Sitio web: </w:t>
      </w:r>
      <w:hyperlink r:id="rId11" w:history="1">
        <w:r w:rsidRPr="00774E64">
          <w:rPr>
            <w:color w:val="0000FF"/>
            <w:u w:val="single"/>
            <w:lang w:val="en-GB"/>
          </w:rPr>
          <w:t>http://www.produccion.gob.ec</w:t>
        </w:r>
      </w:hyperlink>
    </w:p>
    <w:p w:rsidR="00D60927" w:rsidRPr="00B22706" w:rsidP="003918E9" w14:paraId="23343069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44FF307B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7C2BC7A9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567AFCEE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0D7DDB" w:rsidRPr="00EF68C9" w:rsidP="00ED54E0" w14:paraId="0ACE3BCF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0D7DDB" w:rsidRPr="00EF68C9" w:rsidP="00ED54E0" w14:paraId="3CBF47E5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51340A7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73002612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67C1665D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4BC22E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spsSymbolHeader"/>
    <w:bookmarkStart w:id="8" w:name="_Hlk23403601"/>
    <w:bookmarkStart w:id="9" w:name="_Hlk23403602"/>
    <w:r>
      <w:t>G/TBT/N/ECU/490/Add.6</w:t>
    </w:r>
    <w:bookmarkEnd w:id="7"/>
  </w:p>
  <w:p w:rsidR="00470C19" w:rsidP="00583508" w14:paraId="737B51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5CFF15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5917C9AF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7013F7B1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49122B66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05DE822A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00A1326B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4317DF4E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4D2B60F2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4434477F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24A79C7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G/TBT/N/ECU/490/Add.6</w:t>
          </w:r>
          <w:bookmarkEnd w:id="16"/>
        </w:p>
      </w:tc>
    </w:tr>
    <w:tr w14:paraId="5DD8079E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1432EF38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010FFFE1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6 de enero de 2026</w:t>
          </w:r>
          <w:bookmarkEnd w:id="17"/>
        </w:p>
      </w:tc>
    </w:tr>
    <w:tr w14:paraId="2151B50C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43A93109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(26-0060)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4CCAF625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3F0AC57B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569B4B66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1EA8712E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1B46DC5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3638684">
    <w:abstractNumId w:val="9"/>
  </w:num>
  <w:num w:numId="2" w16cid:durableId="1116102481">
    <w:abstractNumId w:val="7"/>
  </w:num>
  <w:num w:numId="3" w16cid:durableId="755980166">
    <w:abstractNumId w:val="6"/>
  </w:num>
  <w:num w:numId="4" w16cid:durableId="178734922">
    <w:abstractNumId w:val="5"/>
  </w:num>
  <w:num w:numId="5" w16cid:durableId="682587428">
    <w:abstractNumId w:val="4"/>
  </w:num>
  <w:num w:numId="6" w16cid:durableId="1963532927">
    <w:abstractNumId w:val="12"/>
  </w:num>
  <w:num w:numId="7" w16cid:durableId="1178740325">
    <w:abstractNumId w:val="11"/>
  </w:num>
  <w:num w:numId="8" w16cid:durableId="416832550">
    <w:abstractNumId w:val="10"/>
  </w:num>
  <w:num w:numId="9" w16cid:durableId="8331089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2771512">
    <w:abstractNumId w:val="13"/>
  </w:num>
  <w:num w:numId="11" w16cid:durableId="601375728">
    <w:abstractNumId w:val="8"/>
  </w:num>
  <w:num w:numId="12" w16cid:durableId="1499729471">
    <w:abstractNumId w:val="3"/>
  </w:num>
  <w:num w:numId="13" w16cid:durableId="1302929500">
    <w:abstractNumId w:val="2"/>
  </w:num>
  <w:num w:numId="14" w16cid:durableId="621035050">
    <w:abstractNumId w:val="1"/>
  </w:num>
  <w:num w:numId="15" w16cid:durableId="2024889931">
    <w:abstractNumId w:val="0"/>
  </w:num>
  <w:num w:numId="16" w16cid:durableId="308173880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505E8"/>
    <w:rsid w:val="000844B6"/>
    <w:rsid w:val="000A4945"/>
    <w:rsid w:val="000A5283"/>
    <w:rsid w:val="000B31E1"/>
    <w:rsid w:val="000C25F0"/>
    <w:rsid w:val="000D7DDB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2431D"/>
    <w:rsid w:val="00230E74"/>
    <w:rsid w:val="00233408"/>
    <w:rsid w:val="00262BD5"/>
    <w:rsid w:val="00262D14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4E64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3733A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CE8BECF"/>
  <w15:docId w15:val="{8FDA1364-8F25-4214-B11D-0CE59C411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mailto:cyepez@produccion.gob.ec" TargetMode="External" /><Relationship Id="rId11" Type="http://schemas.openxmlformats.org/officeDocument/2006/relationships/hyperlink" Target="http://www.produccion.gob.ec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settings" Target="settings.xml" /><Relationship Id="rId20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5/TBT/ECU/modification/25_09272_00_s.pdf" TargetMode="External" /><Relationship Id="rId8" Type="http://schemas.openxmlformats.org/officeDocument/2006/relationships/hyperlink" Target="mailto:puntocontacto-otcecu@produccion.gob.ec" TargetMode="External" /><Relationship Id="rId9" Type="http://schemas.openxmlformats.org/officeDocument/2006/relationships/hyperlink" Target="mailto:puntocontactoecu@gmail.com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88C29-969E-4902-ABAB-DD00C1E6304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lastModifiedBy>Rivera, Marcela</cp:lastModifiedBy>
  <cp:revision>2</cp:revision>
  <cp:lastPrinted>2019-10-31T07:40:00Z</cp:lastPrinted>
  <dcterms:created xsi:type="dcterms:W3CDTF">2026-01-06T09:42:00Z</dcterms:created>
  <dcterms:modified xsi:type="dcterms:W3CDTF">2026-01-06T09:48:00Z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