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04C9CF6B" w14:textId="77777777">
      <w:pPr>
        <w:pStyle w:val="Title"/>
        <w:rPr>
          <w:caps w:val="0"/>
          <w:kern w:val="0"/>
        </w:rPr>
      </w:pPr>
      <w:r w:rsidRPr="003A3E55">
        <w:rPr>
          <w:caps w:val="0"/>
          <w:kern w:val="0"/>
        </w:rPr>
        <w:t>NOTIFICACIÓN</w:t>
      </w:r>
    </w:p>
    <w:p w:rsidR="00B531D9" w:rsidRPr="003A3E55" w:rsidP="003A3E55" w14:paraId="4D26FE08" w14:textId="77777777">
      <w:pPr>
        <w:jc w:val="center"/>
      </w:pPr>
      <w:r w:rsidRPr="003A3E55">
        <w:t>Se da traslado de la notificación siguiente de conformidad con el artículo 10.6.</w:t>
      </w:r>
    </w:p>
    <w:p w:rsidR="00B531D9" w:rsidRPr="003A3E55" w:rsidP="003A3E55" w14:paraId="6BEC61A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063C89F5" w14:textId="77777777" w:rsidTr="000F6A25">
        <w:tblPrEx>
          <w:tblW w:w="5000" w:type="pct"/>
          <w:tblLayout w:type="fixed"/>
          <w:tblLook w:val="0000"/>
        </w:tblPrEx>
        <w:tc>
          <w:tcPr>
            <w:tcW w:w="695" w:type="dxa"/>
            <w:tcBorders>
              <w:top w:val="double" w:sz="4" w:space="0" w:color="auto"/>
            </w:tcBorders>
          </w:tcPr>
          <w:p w:rsidR="00A52F73" w:rsidRPr="003A3E55" w:rsidP="003A3E55" w14:paraId="666B4152" w14:textId="77777777">
            <w:pPr>
              <w:spacing w:before="120" w:after="120"/>
              <w:rPr>
                <w:b/>
              </w:rPr>
            </w:pPr>
            <w:r w:rsidRPr="003A3E55">
              <w:rPr>
                <w:b/>
              </w:rPr>
              <w:t>1.</w:t>
            </w:r>
          </w:p>
        </w:tc>
        <w:tc>
          <w:tcPr>
            <w:tcW w:w="8285" w:type="dxa"/>
            <w:tcBorders>
              <w:top w:val="double" w:sz="4" w:space="0" w:color="auto"/>
            </w:tcBorders>
          </w:tcPr>
          <w:p w:rsidR="00A52F73" w:rsidRPr="003A3E55" w:rsidP="00946686" w14:paraId="3BB5D828"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4A32498D" w14:textId="77777777">
            <w:pPr>
              <w:spacing w:after="120"/>
            </w:pPr>
            <w:r w:rsidRPr="003A3E55">
              <w:rPr>
                <w:b/>
              </w:rPr>
              <w:t>Si procede, nombre del gobierno local de que se trate (artículos 3.2 y 7.2):</w:t>
            </w:r>
            <w:r w:rsidRPr="006A63E9" w:rsidR="00AF251E">
              <w:t xml:space="preserve"> </w:t>
            </w:r>
          </w:p>
        </w:tc>
      </w:tr>
      <w:tr w14:paraId="042E5879" w14:textId="77777777" w:rsidTr="000F6A25">
        <w:tblPrEx>
          <w:tblW w:w="5000" w:type="pct"/>
          <w:tblLayout w:type="fixed"/>
          <w:tblLook w:val="0000"/>
        </w:tblPrEx>
        <w:tc>
          <w:tcPr>
            <w:tcW w:w="695" w:type="dxa"/>
          </w:tcPr>
          <w:p w:rsidR="00A52F73" w:rsidRPr="003A3E55" w:rsidP="003A3E55" w14:paraId="5B852669" w14:textId="77777777">
            <w:pPr>
              <w:spacing w:before="120" w:after="120"/>
              <w:rPr>
                <w:b/>
              </w:rPr>
            </w:pPr>
            <w:r w:rsidRPr="003A3E55">
              <w:rPr>
                <w:b/>
              </w:rPr>
              <w:t>2.</w:t>
            </w:r>
          </w:p>
        </w:tc>
        <w:tc>
          <w:tcPr>
            <w:tcW w:w="8285" w:type="dxa"/>
          </w:tcPr>
          <w:p w:rsidR="00A52F73" w:rsidRPr="003A3E55" w:rsidP="00C94F02" w14:paraId="1E1F8302" w14:textId="77777777">
            <w:pPr>
              <w:spacing w:before="120" w:after="120"/>
            </w:pPr>
            <w:r w:rsidRPr="003A3E55">
              <w:rPr>
                <w:b/>
              </w:rPr>
              <w:t>Organismo responsable:</w:t>
            </w:r>
            <w:r w:rsidRPr="003A3E55" w:rsidR="00AF251E">
              <w:t xml:space="preserve"> </w:t>
            </w:r>
          </w:p>
          <w:p w:rsidR="00AF251E" w:rsidRPr="003A3E55" w:rsidP="00C94F02" w14:paraId="39F196AE" w14:textId="77777777">
            <w:pPr>
              <w:spacing w:after="120"/>
            </w:pPr>
            <w:r w:rsidRPr="003A3E55">
              <w:t>Ministerio de Vivienda y Urbanismo (MINVU)</w:t>
            </w:r>
          </w:p>
        </w:tc>
      </w:tr>
      <w:tr w14:paraId="5480C891" w14:textId="77777777" w:rsidTr="000F6A25">
        <w:tblPrEx>
          <w:tblW w:w="5000" w:type="pct"/>
          <w:tblLayout w:type="fixed"/>
          <w:tblLook w:val="0000"/>
        </w:tblPrEx>
        <w:tc>
          <w:tcPr>
            <w:tcW w:w="695" w:type="dxa"/>
          </w:tcPr>
          <w:p w:rsidR="00A52F73" w:rsidRPr="003A3E55" w:rsidP="003A3E55" w14:paraId="0104C379" w14:textId="77777777">
            <w:pPr>
              <w:spacing w:before="120" w:after="120"/>
              <w:rPr>
                <w:b/>
              </w:rPr>
            </w:pPr>
            <w:r w:rsidRPr="003A3E55">
              <w:rPr>
                <w:b/>
              </w:rPr>
              <w:t>3.</w:t>
            </w:r>
          </w:p>
        </w:tc>
        <w:tc>
          <w:tcPr>
            <w:tcW w:w="8285" w:type="dxa"/>
          </w:tcPr>
          <w:p w:rsidR="00A52F73" w:rsidRPr="003A3E55" w:rsidP="003A3E55" w14:paraId="2ECB9E33"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2836D483" w14:textId="77777777" w:rsidTr="000F6A25">
        <w:tblPrEx>
          <w:tblW w:w="5000" w:type="pct"/>
          <w:tblLayout w:type="fixed"/>
          <w:tblLook w:val="0000"/>
        </w:tblPrEx>
        <w:tc>
          <w:tcPr>
            <w:tcW w:w="695" w:type="dxa"/>
          </w:tcPr>
          <w:p w:rsidR="00A52F73" w:rsidRPr="003A3E55" w:rsidP="003A3E55" w14:paraId="6B9B574D" w14:textId="77777777">
            <w:pPr>
              <w:spacing w:before="120" w:after="120"/>
              <w:rPr>
                <w:b/>
              </w:rPr>
            </w:pPr>
            <w:r w:rsidRPr="003A3E55">
              <w:rPr>
                <w:b/>
              </w:rPr>
              <w:t>4.</w:t>
            </w:r>
          </w:p>
        </w:tc>
        <w:tc>
          <w:tcPr>
            <w:tcW w:w="8285" w:type="dxa"/>
          </w:tcPr>
          <w:p w:rsidR="00A52F73" w:rsidRPr="003A3E55" w:rsidP="003A3E55" w14:paraId="4171076E"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Madera aserrada o cepillada seca proveniente de especies coníferas</w:t>
            </w:r>
          </w:p>
        </w:tc>
      </w:tr>
      <w:tr w14:paraId="5CF38D0D" w14:textId="77777777" w:rsidTr="000F6A25">
        <w:tblPrEx>
          <w:tblW w:w="5000" w:type="pct"/>
          <w:tblLayout w:type="fixed"/>
          <w:tblLook w:val="0000"/>
        </w:tblPrEx>
        <w:tc>
          <w:tcPr>
            <w:tcW w:w="695" w:type="dxa"/>
          </w:tcPr>
          <w:p w:rsidR="00A52F73" w:rsidRPr="003A3E55" w:rsidP="003A3E55" w14:paraId="5A837F5A" w14:textId="77777777">
            <w:pPr>
              <w:spacing w:before="120" w:after="120"/>
              <w:rPr>
                <w:b/>
              </w:rPr>
            </w:pPr>
            <w:r w:rsidRPr="003A3E55">
              <w:rPr>
                <w:b/>
              </w:rPr>
              <w:t>5.</w:t>
            </w:r>
          </w:p>
        </w:tc>
        <w:tc>
          <w:tcPr>
            <w:tcW w:w="8285" w:type="dxa"/>
          </w:tcPr>
          <w:p w:rsidR="00A52F73" w:rsidP="003A3E55" w14:paraId="01B990C4"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NCh1970/2:2017 Maderas - Parte 2: Especies coníferas - Clasificación visual para uso estructural - Especificaciones de los grados de calidad; (27 página(s), en español)</w:t>
            </w:r>
          </w:p>
          <w:p w:rsidR="00145C22" w:rsidRPr="00F70F54" w:rsidP="003A3E55" w14:paraId="46F3665A"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02AA588D" w14:textId="77777777">
            <w:pPr>
              <w:rPr>
                <w:bCs/>
              </w:rPr>
            </w:pPr>
            <w:r>
              <w:rPr>
                <w:bCs/>
              </w:rPr>
              <w:t xml:space="preserve">Para acceder a la visualización de dicha norma, debe ingresar en </w:t>
            </w:r>
            <w:hyperlink r:id="rId5" w:tgtFrame="_blank" w:history="1">
              <w:r>
                <w:rPr>
                  <w:bCs/>
                  <w:color w:val="0000FF"/>
                  <w:u w:val="single"/>
                </w:rPr>
                <w:t>https://www.inncoleccion.cl/</w:t>
              </w:r>
            </w:hyperlink>
            <w:r>
              <w:rPr>
                <w:bCs/>
              </w:rPr>
              <w:t xml:space="preserve"> y digitar los datos siguientes:</w:t>
            </w:r>
          </w:p>
          <w:p w:rsidR="00F70F54" w:rsidP="003A3E55" w14:paraId="5C13D923" w14:textId="77777777">
            <w:pPr>
              <w:rPr>
                <w:bCs/>
              </w:rPr>
            </w:pPr>
            <w:r>
              <w:rPr>
                <w:bCs/>
              </w:rPr>
              <w:t>Empresa: SUBREI-008-25</w:t>
            </w:r>
          </w:p>
          <w:p w:rsidR="00F70F54" w:rsidP="003A3E55" w14:paraId="007DEB3D" w14:textId="77777777">
            <w:pPr>
              <w:rPr>
                <w:bCs/>
              </w:rPr>
            </w:pPr>
            <w:r>
              <w:rPr>
                <w:bCs/>
              </w:rPr>
              <w:t>Usuario: subrei</w:t>
            </w:r>
          </w:p>
          <w:p w:rsidR="00F70F54" w:rsidP="003A3E55" w14:paraId="79B62D44" w14:textId="77777777">
            <w:pPr>
              <w:spacing w:after="120"/>
              <w:rPr>
                <w:bCs/>
              </w:rPr>
            </w:pPr>
            <w:r>
              <w:rPr>
                <w:bCs/>
              </w:rPr>
              <w:t>Contraseña: subrei</w:t>
            </w:r>
          </w:p>
        </w:tc>
      </w:tr>
      <w:tr w14:paraId="440B72B3" w14:textId="77777777" w:rsidTr="000F6A25">
        <w:tblPrEx>
          <w:tblW w:w="5000" w:type="pct"/>
          <w:tblLayout w:type="fixed"/>
          <w:tblLook w:val="0000"/>
        </w:tblPrEx>
        <w:tc>
          <w:tcPr>
            <w:tcW w:w="695" w:type="dxa"/>
          </w:tcPr>
          <w:p w:rsidR="00A52F73" w:rsidRPr="003A3E55" w:rsidP="003A3E55" w14:paraId="06772124" w14:textId="77777777">
            <w:pPr>
              <w:spacing w:before="120" w:after="120"/>
              <w:rPr>
                <w:b/>
              </w:rPr>
            </w:pPr>
            <w:r w:rsidRPr="003A3E55">
              <w:rPr>
                <w:b/>
              </w:rPr>
              <w:t>6.</w:t>
            </w:r>
          </w:p>
        </w:tc>
        <w:tc>
          <w:tcPr>
            <w:tcW w:w="8285" w:type="dxa"/>
          </w:tcPr>
          <w:p w:rsidR="00A52F73" w:rsidRPr="003A3E55" w:rsidP="003A3E55" w14:paraId="233F0765" w14:textId="77777777">
            <w:pPr>
              <w:spacing w:before="120" w:after="120"/>
            </w:pPr>
            <w:r w:rsidRPr="000C0749">
              <w:rPr>
                <w:b/>
              </w:rPr>
              <w:t>Descripción del contenido:</w:t>
            </w:r>
            <w:r w:rsidRPr="003A3E55" w:rsidR="00AF251E">
              <w:t xml:space="preserve"> 1.1. Esta norma establece los requisitos que debe cumplir la madera aserrada o cepillada seca (H ≤ 20%) proveniente de especies coníferas, destinada a un uso estructural y que se clasifica con un procedimiento visual. 1.2 Las especies coníferas a las cuales se aplica esta norma son las señaladas en Tabla 1.Tabla 1 – Especies coníferas crecidas en Chile para uso estructural Nombre común Nombre botánico Grupo estructural en estado seco según NCh1989 Ciprés de las Guaitecas Pilgerodendron uvifera ES6 Ciprés de la Cordillera Austrocedrus chilensis ES5 Mañío Hembra Saxegothaea conspicua ES6 Manío Hojas Largas Podocarpus saligna ES4 Mañío Macho Podocarpus nubigena ES5 Pino Oregón Pseudotsuga menziesii ES5 NOTA Las maderas de coníferas que no aparecen en esta lista, con excepción del Pino radiata, pueden clasificarse con las especificaciones de esta norma, siempre que se tenga el debido conocimiento del grupo estructural, en estado seco, al cual ellas pertenecen.</w:t>
            </w:r>
          </w:p>
        </w:tc>
      </w:tr>
      <w:tr w14:paraId="2C8208E4" w14:textId="77777777" w:rsidTr="000F6A25">
        <w:tblPrEx>
          <w:tblW w:w="5000" w:type="pct"/>
          <w:tblLayout w:type="fixed"/>
          <w:tblLook w:val="0000"/>
        </w:tblPrEx>
        <w:tc>
          <w:tcPr>
            <w:tcW w:w="695" w:type="dxa"/>
          </w:tcPr>
          <w:p w:rsidR="00A52F73" w:rsidRPr="003A3E55" w:rsidP="003A3E55" w14:paraId="063C2209" w14:textId="77777777">
            <w:pPr>
              <w:spacing w:before="120" w:after="120"/>
              <w:rPr>
                <w:b/>
              </w:rPr>
            </w:pPr>
            <w:r w:rsidRPr="003A3E55">
              <w:rPr>
                <w:b/>
              </w:rPr>
              <w:t>7.</w:t>
            </w:r>
          </w:p>
        </w:tc>
        <w:tc>
          <w:tcPr>
            <w:tcW w:w="8285" w:type="dxa"/>
          </w:tcPr>
          <w:p w:rsidR="00A52F73" w:rsidRPr="003A3E55" w:rsidP="00A5462B" w14:paraId="4BF2610D" w14:textId="77777777">
            <w:pPr>
              <w:spacing w:before="120" w:after="120"/>
            </w:pPr>
            <w:r w:rsidRPr="000C0749">
              <w:rPr>
                <w:b/>
              </w:rPr>
              <w:t>Objetivo y razón de ser, incluida, cuando proceda, la naturaleza de los problemas urgentes:</w:t>
            </w:r>
            <w:r w:rsidRPr="003A3E55" w:rsidR="00412DAF">
              <w:t xml:space="preserve"> Prescripciones en materia de calidad</w:t>
            </w:r>
          </w:p>
        </w:tc>
      </w:tr>
      <w:tr w14:paraId="06AF7AF1" w14:textId="77777777" w:rsidTr="000F6A25">
        <w:tblPrEx>
          <w:tblW w:w="5000" w:type="pct"/>
          <w:tblLayout w:type="fixed"/>
          <w:tblLook w:val="0000"/>
        </w:tblPrEx>
        <w:tc>
          <w:tcPr>
            <w:tcW w:w="695" w:type="dxa"/>
          </w:tcPr>
          <w:p w:rsidR="00A52F73" w:rsidRPr="003A3E55" w:rsidP="00617B12" w14:paraId="139BCC27" w14:textId="77777777">
            <w:pPr>
              <w:spacing w:before="120" w:after="120"/>
              <w:rPr>
                <w:b/>
              </w:rPr>
            </w:pPr>
            <w:r w:rsidRPr="003A3E55">
              <w:rPr>
                <w:b/>
              </w:rPr>
              <w:t>8.</w:t>
            </w:r>
          </w:p>
        </w:tc>
        <w:tc>
          <w:tcPr>
            <w:tcW w:w="8285" w:type="dxa"/>
          </w:tcPr>
          <w:p w:rsidR="00145C22" w:rsidRPr="00F70F54" w:rsidP="005037AE" w14:paraId="5AF3A5EB" w14:textId="77777777">
            <w:pPr>
              <w:spacing w:before="120" w:after="120"/>
              <w:rPr>
                <w:bCs/>
              </w:rPr>
            </w:pPr>
            <w:r w:rsidRPr="000C0749">
              <w:rPr>
                <w:b/>
              </w:rPr>
              <w:t>Documentos pertinentes:</w:t>
            </w:r>
            <w:r w:rsidRPr="003A3E55" w:rsidR="00AF251E">
              <w:t xml:space="preserve"> </w:t>
            </w:r>
          </w:p>
          <w:p w:rsidR="00AF251E" w:rsidRPr="003A3E55" w:rsidP="005037AE" w14:paraId="50311996" w14:textId="77777777">
            <w:pPr>
              <w:spacing w:before="120" w:after="120"/>
            </w:pPr>
            <w:r w:rsidRPr="003A3E55">
              <w:t>Decreto Supremo N°47 de 1992 (Ordenanza General de Urbanismo y Construcciones)</w:t>
            </w:r>
          </w:p>
        </w:tc>
      </w:tr>
      <w:tr w14:paraId="0BB033CF" w14:textId="77777777" w:rsidTr="000F6A25">
        <w:tblPrEx>
          <w:tblW w:w="5000" w:type="pct"/>
          <w:tblLayout w:type="fixed"/>
          <w:tblLook w:val="0000"/>
        </w:tblPrEx>
        <w:tc>
          <w:tcPr>
            <w:tcW w:w="695" w:type="dxa"/>
          </w:tcPr>
          <w:p w:rsidR="00AF251E" w:rsidRPr="003A3E55" w:rsidP="003A3E55" w14:paraId="150C352A" w14:textId="77777777">
            <w:pPr>
              <w:spacing w:before="120" w:after="120"/>
              <w:rPr>
                <w:b/>
              </w:rPr>
            </w:pPr>
            <w:r w:rsidRPr="003A3E55">
              <w:rPr>
                <w:b/>
              </w:rPr>
              <w:t>9.</w:t>
            </w:r>
          </w:p>
        </w:tc>
        <w:tc>
          <w:tcPr>
            <w:tcW w:w="8285" w:type="dxa"/>
          </w:tcPr>
          <w:p w:rsidR="00AF251E" w:rsidRPr="003A3E55" w:rsidP="009F7158" w14:paraId="106035EC" w14:textId="77777777">
            <w:pPr>
              <w:spacing w:before="120" w:after="120"/>
              <w:rPr>
                <w:bCs/>
              </w:rPr>
            </w:pPr>
            <w:r w:rsidRPr="000C0749">
              <w:rPr>
                <w:b/>
              </w:rPr>
              <w:t>Fecha propuesta de adopción:</w:t>
            </w:r>
            <w:r w:rsidRPr="006A63E9">
              <w:t xml:space="preserve"> -</w:t>
            </w:r>
          </w:p>
          <w:p w:rsidR="00AF251E" w:rsidRPr="003A3E55" w:rsidP="009F7158" w14:paraId="560151E9" w14:textId="77777777">
            <w:pPr>
              <w:spacing w:after="120"/>
              <w:rPr>
                <w:b/>
              </w:rPr>
            </w:pPr>
            <w:r w:rsidRPr="000C0749">
              <w:rPr>
                <w:b/>
              </w:rPr>
              <w:t>Fecha propuesta de adopción y entrada en vigor:</w:t>
            </w:r>
            <w:r w:rsidRPr="006A63E9">
              <w:t xml:space="preserve"> -</w:t>
            </w:r>
          </w:p>
        </w:tc>
      </w:tr>
      <w:tr w14:paraId="5A003DDE" w14:textId="77777777" w:rsidTr="000F6A25">
        <w:tblPrEx>
          <w:tblW w:w="5000" w:type="pct"/>
          <w:tblLayout w:type="fixed"/>
          <w:tblLook w:val="0000"/>
        </w:tblPrEx>
        <w:tc>
          <w:tcPr>
            <w:tcW w:w="695" w:type="dxa"/>
            <w:tcBorders>
              <w:bottom w:val="double" w:sz="4" w:space="0" w:color="auto"/>
            </w:tcBorders>
          </w:tcPr>
          <w:p w:rsidR="00A52F73" w:rsidRPr="003A3E55" w:rsidP="003A3E55" w14:paraId="01C04FB7"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49BEC5D8"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36B8C950" w14:textId="77777777">
            <w:pPr>
              <w:spacing w:before="120" w:after="120"/>
              <w:rPr>
                <w:bCs/>
              </w:rPr>
            </w:pPr>
            <w:r w:rsidRPr="003A3E55">
              <w:rPr>
                <w:b/>
              </w:rPr>
              <w:t>Fecha límite para la presentación de observaciones:</w:t>
            </w:r>
            <w:r w:rsidRPr="003A3E55" w:rsidR="00AF251E">
              <w:t xml:space="preserve"> 6 de marzo de 2026</w:t>
            </w:r>
          </w:p>
          <w:p w:rsidR="005F0B7B" w:rsidRPr="000C0749" w:rsidP="005F0B7B" w14:paraId="6A0FC45F"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79ED6732"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239CDE94" w14:textId="77777777">
            <w:pPr>
              <w:rPr>
                <w:bCs/>
              </w:rPr>
            </w:pPr>
            <w:r>
              <w:rPr>
                <w:bCs/>
              </w:rPr>
              <w:t>Subsecretaría de Relaciones Económicas Internacionales (SUBREI)</w:t>
            </w:r>
          </w:p>
          <w:p w:rsidR="00F70F54" w:rsidP="003A3E55" w14:paraId="54139F84" w14:textId="77777777">
            <w:pPr>
              <w:rPr>
                <w:bCs/>
              </w:rPr>
            </w:pPr>
            <w:r>
              <w:rPr>
                <w:bCs/>
              </w:rPr>
              <w:t>Ministerio de Relaciones Exteriores</w:t>
            </w:r>
          </w:p>
          <w:p w:rsidR="00F70F54" w:rsidP="003A3E55" w14:paraId="0FDB7D4C" w14:textId="77777777">
            <w:pPr>
              <w:rPr>
                <w:bCs/>
              </w:rPr>
            </w:pPr>
            <w:r>
              <w:rPr>
                <w:bCs/>
              </w:rPr>
              <w:t>Teatinos 180, piso 11</w:t>
            </w:r>
          </w:p>
          <w:p w:rsidR="00F70F54" w:rsidP="003A3E55" w14:paraId="72628720" w14:textId="77777777">
            <w:pPr>
              <w:rPr>
                <w:bCs/>
              </w:rPr>
            </w:pPr>
            <w:r>
              <w:rPr>
                <w:bCs/>
              </w:rPr>
              <w:t>Teléfono: (+56)- 2- 2827 5251</w:t>
            </w:r>
          </w:p>
          <w:p w:rsidR="00F70F54" w:rsidP="003A3E55" w14:paraId="48E6D182" w14:textId="77777777">
            <w:pPr>
              <w:spacing w:after="120"/>
              <w:rPr>
                <w:bCs/>
              </w:rPr>
            </w:pPr>
            <w:r>
              <w:rPr>
                <w:bCs/>
              </w:rPr>
              <w:t xml:space="preserve">Correo electrónico: </w:t>
            </w:r>
            <w:hyperlink r:id="rId6" w:history="1">
              <w:r>
                <w:rPr>
                  <w:bCs/>
                  <w:color w:val="0000FF"/>
                  <w:u w:val="single"/>
                </w:rPr>
                <w:t>tbt_chile@subrei.gob.cl</w:t>
              </w:r>
            </w:hyperlink>
          </w:p>
        </w:tc>
      </w:tr>
    </w:tbl>
    <w:p w:rsidR="00AF251E" w:rsidRPr="003A3E55" w:rsidP="00C94F02" w14:paraId="56525F17"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C9B2F11"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26AF8270"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54ACBC5F"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7AA88C8" w14:textId="77777777">
    <w:pPr>
      <w:pStyle w:val="Header"/>
      <w:pBdr>
        <w:bottom w:val="single" w:sz="4" w:space="1" w:color="auto"/>
      </w:pBdr>
      <w:tabs>
        <w:tab w:val="clear" w:pos="4513"/>
        <w:tab w:val="clear" w:pos="9027"/>
      </w:tabs>
      <w:jc w:val="center"/>
    </w:pPr>
    <w:r w:rsidRPr="003A3E55">
      <w:t>tbtSymbol</w:t>
    </w:r>
  </w:p>
  <w:p w:rsidR="00B531D9" w:rsidRPr="003A3E55" w:rsidP="00B531D9" w14:paraId="144E4224" w14:textId="77777777">
    <w:pPr>
      <w:pStyle w:val="Header"/>
      <w:pBdr>
        <w:bottom w:val="single" w:sz="4" w:space="1" w:color="auto"/>
      </w:pBdr>
      <w:tabs>
        <w:tab w:val="clear" w:pos="4513"/>
        <w:tab w:val="clear" w:pos="9027"/>
      </w:tabs>
      <w:jc w:val="center"/>
    </w:pPr>
  </w:p>
  <w:p w:rsidR="00B531D9" w:rsidRPr="003A3E55" w:rsidP="00B531D9" w14:paraId="194C1E9F"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183F6E7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930F905" w14:textId="77777777">
    <w:pPr>
      <w:pStyle w:val="Header"/>
      <w:pBdr>
        <w:bottom w:val="single" w:sz="4" w:space="1" w:color="auto"/>
      </w:pBdr>
      <w:tabs>
        <w:tab w:val="clear" w:pos="4513"/>
        <w:tab w:val="clear" w:pos="9027"/>
      </w:tabs>
      <w:jc w:val="center"/>
    </w:pPr>
    <w:bookmarkStart w:id="0" w:name="spsSymbolHeader"/>
    <w:r w:rsidRPr="003A3E55">
      <w:t>G/TBT/N/CHL/772</w:t>
    </w:r>
    <w:bookmarkEnd w:id="0"/>
  </w:p>
  <w:p w:rsidR="00B531D9" w:rsidRPr="003A3E55" w:rsidP="00B531D9" w14:paraId="76CE0908" w14:textId="77777777">
    <w:pPr>
      <w:pStyle w:val="Header"/>
      <w:pBdr>
        <w:bottom w:val="single" w:sz="4" w:space="1" w:color="auto"/>
      </w:pBdr>
      <w:tabs>
        <w:tab w:val="clear" w:pos="4513"/>
        <w:tab w:val="clear" w:pos="9027"/>
      </w:tabs>
      <w:jc w:val="center"/>
    </w:pPr>
  </w:p>
  <w:p w:rsidR="00B531D9" w:rsidRPr="003A3E55" w:rsidP="00B531D9" w14:paraId="593D7E67"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2727110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7229815"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4A452966"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5A5201F9" w14:textId="77777777">
          <w:pPr>
            <w:jc w:val="right"/>
            <w:rPr>
              <w:b/>
              <w:color w:val="FF0000"/>
              <w:szCs w:val="18"/>
            </w:rPr>
          </w:pPr>
        </w:p>
      </w:tc>
    </w:tr>
    <w:bookmarkEnd w:id="1"/>
    <w:tr w14:paraId="39F76D81"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25312350"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69248B0D" w14:textId="77777777">
          <w:pPr>
            <w:jc w:val="right"/>
            <w:rPr>
              <w:b/>
              <w:szCs w:val="18"/>
            </w:rPr>
          </w:pPr>
        </w:p>
      </w:tc>
    </w:tr>
    <w:tr w14:paraId="08C42145"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6430CA6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3ED19168" w14:textId="77777777">
          <w:pPr>
            <w:jc w:val="right"/>
            <w:rPr>
              <w:b/>
              <w:szCs w:val="18"/>
            </w:rPr>
          </w:pPr>
          <w:bookmarkStart w:id="2" w:name="bmkSymbols"/>
          <w:r w:rsidRPr="003A3E55">
            <w:rPr>
              <w:b/>
              <w:szCs w:val="18"/>
            </w:rPr>
            <w:t>G/TBT/N/CHL/772</w:t>
          </w:r>
          <w:bookmarkEnd w:id="2"/>
        </w:p>
      </w:tc>
    </w:tr>
    <w:tr w14:paraId="0FE66F48"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673D096A"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2B9F0DF0" w14:textId="77777777">
          <w:pPr>
            <w:jc w:val="right"/>
            <w:rPr>
              <w:szCs w:val="18"/>
            </w:rPr>
          </w:pPr>
          <w:bookmarkStart w:id="3" w:name="spsDateDistribution"/>
          <w:bookmarkStart w:id="4" w:name="bmkDate"/>
          <w:r w:rsidRPr="00674766">
            <w:rPr>
              <w:szCs w:val="18"/>
            </w:rPr>
            <w:t>5 de enero de 2026</w:t>
          </w:r>
          <w:bookmarkEnd w:id="3"/>
          <w:bookmarkEnd w:id="4"/>
        </w:p>
      </w:tc>
    </w:tr>
    <w:tr w14:paraId="3FDC8D59"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1647CE63" w14:textId="77777777">
          <w:pPr>
            <w:jc w:val="left"/>
            <w:rPr>
              <w:b/>
              <w:szCs w:val="18"/>
            </w:rPr>
          </w:pPr>
          <w:bookmarkStart w:id="5" w:name="bmkSerial"/>
          <w:r>
            <w:rPr>
              <w:rFonts w:ascii="Verdana" w:eastAsia="Verdana" w:hAnsi="Verdana" w:cs="Verdana"/>
              <w:b w:val="0"/>
              <w:color w:val="FF0000"/>
              <w:sz w:val="18"/>
            </w:rPr>
            <w:t>(26-0031)</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5BC56C67"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2F2F3BCA"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0B2778AF"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044D93E4"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4215836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75399967">
    <w:abstractNumId w:val="8"/>
  </w:num>
  <w:num w:numId="2" w16cid:durableId="821965812">
    <w:abstractNumId w:val="3"/>
  </w:num>
  <w:num w:numId="3" w16cid:durableId="936912268">
    <w:abstractNumId w:val="2"/>
  </w:num>
  <w:num w:numId="4" w16cid:durableId="1408066490">
    <w:abstractNumId w:val="1"/>
  </w:num>
  <w:num w:numId="5" w16cid:durableId="1770808956">
    <w:abstractNumId w:val="0"/>
  </w:num>
  <w:num w:numId="6" w16cid:durableId="1989623939">
    <w:abstractNumId w:val="12"/>
  </w:num>
  <w:num w:numId="7" w16cid:durableId="843520770">
    <w:abstractNumId w:val="10"/>
  </w:num>
  <w:num w:numId="8" w16cid:durableId="1609043420">
    <w:abstractNumId w:val="13"/>
  </w:num>
  <w:num w:numId="9" w16cid:durableId="1942494442">
    <w:abstractNumId w:val="9"/>
  </w:num>
  <w:num w:numId="10" w16cid:durableId="279386561">
    <w:abstractNumId w:val="7"/>
  </w:num>
  <w:num w:numId="11" w16cid:durableId="519125802">
    <w:abstractNumId w:val="6"/>
  </w:num>
  <w:num w:numId="12" w16cid:durableId="19942118">
    <w:abstractNumId w:val="5"/>
  </w:num>
  <w:num w:numId="13" w16cid:durableId="655306018">
    <w:abstractNumId w:val="4"/>
  </w:num>
  <w:num w:numId="14" w16cid:durableId="1149052894">
    <w:abstractNumId w:val="11"/>
  </w:num>
  <w:num w:numId="15" w16cid:durableId="6482480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07FD"/>
    <w:rsid w:val="00255119"/>
    <w:rsid w:val="00262BD5"/>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3EA7"/>
    <w:rsid w:val="006C7F48"/>
    <w:rsid w:val="006D492E"/>
    <w:rsid w:val="006E0C67"/>
    <w:rsid w:val="006E2C51"/>
    <w:rsid w:val="006F728A"/>
    <w:rsid w:val="00702623"/>
    <w:rsid w:val="00713022"/>
    <w:rsid w:val="00727F5B"/>
    <w:rsid w:val="00735ADA"/>
    <w:rsid w:val="00744D6F"/>
    <w:rsid w:val="007461AF"/>
    <w:rsid w:val="00750C91"/>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021C5"/>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6FAD"/>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9A07D2"/>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ncoleccion.cl/" TargetMode="External" /><Relationship Id="rId6" Type="http://schemas.openxmlformats.org/officeDocument/2006/relationships/hyperlink" Target="mailto:tbt_chile@subrei.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13CA5EC-6492-44EB-81C5-372EA363F5E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3</cp:revision>
  <dcterms:created xsi:type="dcterms:W3CDTF">2026-01-05T13:37:00Z</dcterms:created>
  <dcterms:modified xsi:type="dcterms:W3CDTF">2026-01-05T13:41:00Z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PUBLIC</vt:lpwstr>
  </property>
</Properties>
</file>