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ED24AAD" w14:textId="77777777">
      <w:pPr>
        <w:pStyle w:val="Title"/>
      </w:pPr>
      <w:r w:rsidRPr="002F663C">
        <w:t>NOTIFICATION</w:t>
      </w:r>
    </w:p>
    <w:p w:rsidR="002F663C" w:rsidRPr="002F663C" w:rsidP="00DD3DD7" w14:paraId="04878866" w14:textId="77777777">
      <w:pPr>
        <w:pStyle w:val="Title3"/>
      </w:pPr>
      <w:r w:rsidRPr="002F663C">
        <w:t>Addendum</w:t>
      </w:r>
    </w:p>
    <w:p w:rsidR="002F663C" w:rsidP="001E2E4A" w14:paraId="5E885159"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15 July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Australia</w:t>
      </w:r>
      <w:r w:rsidRPr="002F663C">
        <w:rPr>
          <w:rFonts w:eastAsia="Calibri" w:cs="Times New Roman"/>
        </w:rPr>
        <w:t>.</w:t>
      </w:r>
    </w:p>
    <w:p w:rsidR="001E2E4A" w:rsidRPr="002F663C" w:rsidP="001E2E4A" w14:paraId="2EA5A830" w14:textId="77777777">
      <w:pPr>
        <w:rPr>
          <w:rFonts w:eastAsia="Calibri" w:cs="Times New Roman"/>
        </w:rPr>
      </w:pPr>
    </w:p>
    <w:p w:rsidR="002F663C" w:rsidRPr="002F663C" w:rsidP="002F663C" w14:paraId="2431FFA6" w14:textId="77777777">
      <w:pPr>
        <w:jc w:val="center"/>
        <w:rPr>
          <w:rFonts w:eastAsia="Calibri" w:cs="Times New Roman"/>
          <w:b/>
        </w:rPr>
      </w:pPr>
      <w:r w:rsidRPr="002F663C">
        <w:rPr>
          <w:rFonts w:eastAsia="Calibri" w:cs="Times New Roman"/>
          <w:b/>
        </w:rPr>
        <w:t>_______________</w:t>
      </w:r>
    </w:p>
    <w:p w:rsidR="002F663C" w:rsidP="002F663C" w14:paraId="2D293E5A" w14:textId="77777777">
      <w:pPr>
        <w:rPr>
          <w:rFonts w:eastAsia="Calibri" w:cs="Times New Roman"/>
        </w:rPr>
      </w:pPr>
    </w:p>
    <w:p w:rsidR="00C14444" w:rsidRPr="002F663C" w:rsidP="002F663C" w14:paraId="2249BB45" w14:textId="77777777">
      <w:pPr>
        <w:rPr>
          <w:rFonts w:eastAsia="Calibri" w:cs="Times New Roman"/>
        </w:rPr>
      </w:pPr>
    </w:p>
    <w:p w:rsidR="002F663C" w:rsidRPr="002F663C" w:rsidP="002F663C" w14:paraId="01A1FEDE"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 xml:space="preserve">Application A1269 Cultured quail as a novel food. </w:t>
      </w:r>
    </w:p>
    <w:p w:rsidR="002F663C" w:rsidRPr="002F663C" w:rsidP="002F663C" w14:paraId="3EBB31FC"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506FD2E"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2E797840"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3F990F5" w14:textId="77777777" w:rsidTr="00E9471B">
        <w:tblPrEx>
          <w:tblW w:w="9049" w:type="dxa"/>
          <w:tblLayout w:type="fixed"/>
          <w:tblLook w:val="04A0"/>
        </w:tblPrEx>
        <w:tc>
          <w:tcPr>
            <w:tcW w:w="851" w:type="dxa"/>
            <w:shd w:val="clear" w:color="auto" w:fill="auto"/>
          </w:tcPr>
          <w:p w:rsidR="002F663C" w:rsidRPr="00711F9C" w:rsidP="00C14444" w14:paraId="782B7D9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77DE65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0293A315" w14:textId="77777777" w:rsidTr="00E9471B">
        <w:tblPrEx>
          <w:tblW w:w="9049" w:type="dxa"/>
          <w:tblLayout w:type="fixed"/>
          <w:tblLook w:val="04A0"/>
        </w:tblPrEx>
        <w:tc>
          <w:tcPr>
            <w:tcW w:w="851" w:type="dxa"/>
            <w:shd w:val="clear" w:color="auto" w:fill="auto"/>
          </w:tcPr>
          <w:p w:rsidR="002F663C" w:rsidRPr="00711F9C" w:rsidP="00C14444" w14:paraId="483AF78C"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1937891B"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18 June 2025</w:t>
            </w:r>
          </w:p>
        </w:tc>
      </w:tr>
      <w:tr w14:paraId="6217B370" w14:textId="77777777" w:rsidTr="00E9471B">
        <w:tblPrEx>
          <w:tblW w:w="9049" w:type="dxa"/>
          <w:tblLayout w:type="fixed"/>
          <w:tblLook w:val="04A0"/>
        </w:tblPrEx>
        <w:tc>
          <w:tcPr>
            <w:tcW w:w="851" w:type="dxa"/>
            <w:shd w:val="clear" w:color="auto" w:fill="auto"/>
          </w:tcPr>
          <w:p w:rsidR="002F663C" w:rsidRPr="00711F9C" w:rsidP="00C14444" w14:paraId="74E42109"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6ED45041"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18 June 2025</w:t>
            </w:r>
          </w:p>
        </w:tc>
      </w:tr>
      <w:tr w14:paraId="2E0AAB33" w14:textId="77777777" w:rsidTr="00E9471B">
        <w:tblPrEx>
          <w:tblW w:w="9049" w:type="dxa"/>
          <w:tblLayout w:type="fixed"/>
          <w:tblLook w:val="04A0"/>
        </w:tblPrEx>
        <w:tc>
          <w:tcPr>
            <w:tcW w:w="851" w:type="dxa"/>
            <w:shd w:val="clear" w:color="auto" w:fill="auto"/>
          </w:tcPr>
          <w:p w:rsidR="002F663C" w:rsidRPr="00711F9C" w:rsidP="00C14444" w14:paraId="424BCA32"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7098B953"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18 June 2025</w:t>
            </w:r>
          </w:p>
        </w:tc>
      </w:tr>
      <w:tr w14:paraId="68BAD9F9" w14:textId="77777777" w:rsidTr="00E9471B">
        <w:tblPrEx>
          <w:tblW w:w="9049" w:type="dxa"/>
          <w:tblLayout w:type="fixed"/>
          <w:tblLook w:val="04A0"/>
        </w:tblPrEx>
        <w:tc>
          <w:tcPr>
            <w:tcW w:w="851" w:type="dxa"/>
            <w:shd w:val="clear" w:color="auto" w:fill="auto"/>
          </w:tcPr>
          <w:p w:rsidR="002F663C" w:rsidRPr="00711F9C" w:rsidP="00C14444" w14:paraId="6A569BB7"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17A0B3AB"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0B196816" w14:textId="77777777">
            <w:pPr>
              <w:spacing w:before="120" w:after="120"/>
              <w:rPr>
                <w:rFonts w:eastAsia="Calibri" w:cs="Times New Roman"/>
              </w:rPr>
            </w:pPr>
            <w:hyperlink r:id="rId6" w:tgtFrame="_blank" w:history="1">
              <w:r w:rsidRPr="002F663C">
                <w:rPr>
                  <w:rFonts w:eastAsia="Calibri" w:cs="Times New Roman"/>
                  <w:color w:val="0000FF"/>
                  <w:u w:val="single"/>
                </w:rPr>
                <w:t>https://www.foodstandards.gov.au/circulars/notification-circular-345-25</w:t>
              </w:r>
            </w:hyperlink>
          </w:p>
        </w:tc>
      </w:tr>
      <w:tr w14:paraId="17423BD0" w14:textId="77777777" w:rsidTr="00E9471B">
        <w:tblPrEx>
          <w:tblW w:w="9049" w:type="dxa"/>
          <w:tblLayout w:type="fixed"/>
          <w:tblLook w:val="04A0"/>
        </w:tblPrEx>
        <w:tc>
          <w:tcPr>
            <w:tcW w:w="851" w:type="dxa"/>
            <w:shd w:val="clear" w:color="auto" w:fill="auto"/>
          </w:tcPr>
          <w:p w:rsidR="002F663C" w:rsidRPr="00711F9C" w:rsidP="00C14444" w14:paraId="63491852"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0636ED1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4324308"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6292EF5" w14:textId="77777777" w:rsidTr="00E9471B">
        <w:tblPrEx>
          <w:tblW w:w="9049" w:type="dxa"/>
          <w:tblLayout w:type="fixed"/>
          <w:tblLook w:val="04A0"/>
        </w:tblPrEx>
        <w:tc>
          <w:tcPr>
            <w:tcW w:w="851" w:type="dxa"/>
            <w:shd w:val="clear" w:color="auto" w:fill="auto"/>
          </w:tcPr>
          <w:p w:rsidR="002F663C" w:rsidRPr="00711F9C" w:rsidP="00C14444" w14:paraId="62FD4CF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2A7F691E"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4F06A41"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A9418D7" w14:textId="77777777" w:rsidTr="00E9471B">
        <w:tblPrEx>
          <w:tblW w:w="9049" w:type="dxa"/>
          <w:tblLayout w:type="fixed"/>
          <w:tblLook w:val="04A0"/>
        </w:tblPrEx>
        <w:tc>
          <w:tcPr>
            <w:tcW w:w="851" w:type="dxa"/>
            <w:shd w:val="clear" w:color="auto" w:fill="auto"/>
          </w:tcPr>
          <w:p w:rsidR="002F663C" w:rsidRPr="00711F9C" w:rsidP="00C14444" w14:paraId="34FB43D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2666A351"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0D8B6B8"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2E89D5B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78D86647"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4E66D50" w14:textId="77777777">
      <w:pPr>
        <w:jc w:val="left"/>
        <w:rPr>
          <w:rFonts w:eastAsia="Calibri" w:cs="Times New Roman"/>
          <w:highlight w:val="yellow"/>
        </w:rPr>
      </w:pPr>
    </w:p>
    <w:p w:rsidR="003971FF" w:rsidRPr="007F6EA2" w:rsidP="00B16ACF" w14:paraId="06FC5FF2"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Food Standards Australia and New Zealand (FSANZ) has adopted and published a new regulatory framework for cell </w:t>
      </w:r>
      <w:r w:rsidRPr="002F663C">
        <w:rPr>
          <w:rFonts w:eastAsia="Calibri" w:cs="Times New Roman"/>
          <w:szCs w:val="18"/>
        </w:rPr>
        <w:t>cultured foods and has permitted the sale of cultured quail cells derived from embryonic fibroblasts of Japanese quail. The quail cells will be mixed with other ingredients to form products such as, but not limited to, logs, rolls and patties.</w:t>
      </w:r>
    </w:p>
    <w:p w:rsidR="006C5A96" w:rsidP="006C5A96" w14:paraId="1AF97E24" w14:textId="77777777">
      <w:pPr>
        <w:jc w:val="center"/>
        <w:rPr>
          <w:b/>
        </w:rPr>
      </w:pPr>
      <w:r w:rsidRPr="003971FF">
        <w:rPr>
          <w:b/>
        </w:rPr>
        <w:t>__________</w:t>
      </w:r>
    </w:p>
    <w:p w:rsidR="004D4D19" w:rsidP="007F38C2" w14:paraId="7068D988" w14:textId="77777777">
      <w:pPr>
        <w:jc w:val="center"/>
        <w:rPr>
          <w:b/>
        </w:rPr>
      </w:pPr>
    </w:p>
    <w:p w:rsidR="00A1565D" w:rsidP="003971FF" w14:paraId="016E27ED" w14:textId="77777777">
      <w:pPr>
        <w:jc w:val="center"/>
        <w:rPr>
          <w:b/>
        </w:rPr>
      </w:pPr>
    </w:p>
    <w:sectPr w:rsidSect="006C5A96">
      <w:headerReference w:type="even" r:id="rId7"/>
      <w:headerReference w:type="default" r:id="rId8"/>
      <w:footerReference w:type="even" r:id="rId9"/>
      <w:footerReference w:type="default" r:id="rId10"/>
      <w:headerReference w:type="first" r:id="rId1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51683D7"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0725787"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302C66A9" w14:textId="77777777">
      <w:r>
        <w:separator/>
      </w:r>
    </w:p>
  </w:footnote>
  <w:footnote w:type="continuationSeparator" w:id="1">
    <w:p w:rsidR="004D3A6A" w:rsidP="00ED54E0" w14:paraId="56A9C005" w14:textId="77777777">
      <w:r>
        <w:continuationSeparator/>
      </w:r>
    </w:p>
  </w:footnote>
  <w:footnote w:id="2">
    <w:p w:rsidR="007F6EA2" w14:paraId="38AC9AB0"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947724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4F6DF95" w14:textId="77777777">
    <w:pPr>
      <w:pStyle w:val="Header"/>
      <w:pBdr>
        <w:bottom w:val="single" w:sz="4" w:space="1" w:color="auto"/>
      </w:pBdr>
      <w:tabs>
        <w:tab w:val="clear" w:pos="4513"/>
        <w:tab w:val="clear" w:pos="9027"/>
      </w:tabs>
      <w:jc w:val="center"/>
    </w:pPr>
  </w:p>
  <w:p w:rsidR="00DD3DD7" w:rsidRPr="00DD3DD7" w:rsidP="00DD3DD7" w14:paraId="1DEC4B4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D105E6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415E79D" w14:textId="77777777">
    <w:pPr>
      <w:pStyle w:val="Header"/>
      <w:pBdr>
        <w:bottom w:val="single" w:sz="4" w:space="1" w:color="auto"/>
      </w:pBdr>
      <w:tabs>
        <w:tab w:val="clear" w:pos="4513"/>
        <w:tab w:val="clear" w:pos="9027"/>
      </w:tabs>
      <w:jc w:val="center"/>
    </w:pPr>
    <w:bookmarkStart w:id="3" w:name="spsSymbolHeader"/>
    <w:r w:rsidRPr="00DD3DD7">
      <w:t>G/TBT/N/AUS/178/Add.1</w:t>
    </w:r>
    <w:bookmarkEnd w:id="3"/>
  </w:p>
  <w:p w:rsidR="00DD3DD7" w:rsidRPr="00DD3DD7" w:rsidP="00DD3DD7" w14:paraId="07635BB0" w14:textId="77777777">
    <w:pPr>
      <w:pStyle w:val="Header"/>
      <w:pBdr>
        <w:bottom w:val="single" w:sz="4" w:space="1" w:color="auto"/>
      </w:pBdr>
      <w:tabs>
        <w:tab w:val="clear" w:pos="4513"/>
        <w:tab w:val="clear" w:pos="9027"/>
      </w:tabs>
      <w:jc w:val="center"/>
    </w:pPr>
  </w:p>
  <w:p w:rsidR="00DD3DD7" w:rsidRPr="00DD3DD7" w:rsidP="00DD3DD7" w14:paraId="09C126E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51FE866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B24CB2B"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7133D7E"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82AC06D" w14:textId="77777777">
          <w:pPr>
            <w:jc w:val="right"/>
            <w:rPr>
              <w:b/>
              <w:color w:val="FF0000"/>
              <w:szCs w:val="16"/>
            </w:rPr>
          </w:pPr>
          <w:r>
            <w:rPr>
              <w:b/>
              <w:color w:val="FF0000"/>
              <w:szCs w:val="16"/>
            </w:rPr>
            <w:t xml:space="preserve"> </w:t>
          </w:r>
        </w:p>
      </w:tc>
    </w:tr>
    <w:tr w14:paraId="26038678"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D932BF3"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20A08E2" w14:textId="77777777">
          <w:pPr>
            <w:jc w:val="right"/>
            <w:rPr>
              <w:b/>
              <w:szCs w:val="16"/>
            </w:rPr>
          </w:pPr>
        </w:p>
      </w:tc>
    </w:tr>
    <w:tr w14:paraId="5FA8AFF0"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04A5E31"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00C6B45" w14:textId="77777777">
          <w:pPr>
            <w:jc w:val="right"/>
            <w:rPr>
              <w:rFonts w:eastAsia="Calibri" w:cs="Times New Roman"/>
              <w:b/>
              <w:szCs w:val="16"/>
            </w:rPr>
          </w:pPr>
          <w:bookmarkStart w:id="4" w:name="bmkSymbols"/>
          <w:r w:rsidRPr="002F663C">
            <w:rPr>
              <w:rFonts w:eastAsia="Calibri" w:cs="Times New Roman"/>
              <w:b/>
              <w:szCs w:val="16"/>
            </w:rPr>
            <w:t>G/TBT/N/AUS/178/Add.1</w:t>
          </w:r>
          <w:bookmarkEnd w:id="4"/>
        </w:p>
        <w:p w:rsidR="00C14444" w:rsidRPr="00C14444" w:rsidP="00C14444" w14:paraId="277C1E71" w14:textId="77777777">
          <w:pPr>
            <w:jc w:val="center"/>
            <w:rPr>
              <w:szCs w:val="16"/>
            </w:rPr>
          </w:pPr>
        </w:p>
      </w:tc>
    </w:tr>
    <w:tr w14:paraId="013328E5"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657270B0" w14:textId="77777777"/>
      </w:tc>
      <w:tc>
        <w:tcPr>
          <w:tcW w:w="5448" w:type="dxa"/>
          <w:gridSpan w:val="2"/>
          <w:shd w:val="clear" w:color="auto" w:fill="FFFFFF"/>
          <w:tcMar>
            <w:left w:w="108" w:type="dxa"/>
            <w:right w:w="108" w:type="dxa"/>
          </w:tcMar>
          <w:vAlign w:val="center"/>
        </w:tcPr>
        <w:p w:rsidR="00ED54E0" w:rsidRPr="00182B84" w:rsidP="00425DC5" w14:paraId="7259FC5B" w14:textId="77777777">
          <w:pPr>
            <w:jc w:val="right"/>
            <w:rPr>
              <w:szCs w:val="16"/>
            </w:rPr>
          </w:pPr>
          <w:bookmarkStart w:id="5" w:name="bmkDate"/>
          <w:r w:rsidRPr="00182B84">
            <w:rPr>
              <w:szCs w:val="16"/>
            </w:rPr>
            <w:t>15 July 2025</w:t>
          </w:r>
          <w:bookmarkEnd w:id="5"/>
        </w:p>
      </w:tc>
    </w:tr>
    <w:tr w14:paraId="3588BDF5"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2B49A28" w14:textId="77777777">
          <w:pPr>
            <w:jc w:val="left"/>
            <w:rPr>
              <w:b/>
            </w:rPr>
          </w:pPr>
          <w:bookmarkStart w:id="6" w:name="bmkSerial"/>
          <w:r>
            <w:rPr>
              <w:b w:val="0"/>
              <w:color w:val="FF0000"/>
            </w:rPr>
            <w:t>(25-4546)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58AB685"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3F3175AA"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9EC3396"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583DFE7"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77BBEF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23075528">
    <w:abstractNumId w:val="9"/>
  </w:num>
  <w:num w:numId="2" w16cid:durableId="384717861">
    <w:abstractNumId w:val="7"/>
  </w:num>
  <w:num w:numId="3" w16cid:durableId="399644036">
    <w:abstractNumId w:val="6"/>
  </w:num>
  <w:num w:numId="4" w16cid:durableId="531770394">
    <w:abstractNumId w:val="5"/>
  </w:num>
  <w:num w:numId="5" w16cid:durableId="645815497">
    <w:abstractNumId w:val="4"/>
  </w:num>
  <w:num w:numId="6" w16cid:durableId="736441051">
    <w:abstractNumId w:val="12"/>
  </w:num>
  <w:num w:numId="7" w16cid:durableId="1416518227">
    <w:abstractNumId w:val="11"/>
  </w:num>
  <w:num w:numId="8" w16cid:durableId="130947450">
    <w:abstractNumId w:val="10"/>
  </w:num>
  <w:num w:numId="9" w16cid:durableId="4077732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0916455">
    <w:abstractNumId w:val="13"/>
  </w:num>
  <w:num w:numId="11" w16cid:durableId="434054856">
    <w:abstractNumId w:val="8"/>
  </w:num>
  <w:num w:numId="12" w16cid:durableId="781614727">
    <w:abstractNumId w:val="3"/>
  </w:num>
  <w:num w:numId="13" w16cid:durableId="1664161850">
    <w:abstractNumId w:val="2"/>
  </w:num>
  <w:num w:numId="14" w16cid:durableId="31152547">
    <w:abstractNumId w:val="1"/>
  </w:num>
  <w:num w:numId="15" w16cid:durableId="822505432">
    <w:abstractNumId w:val="0"/>
  </w:num>
  <w:num w:numId="16" w16cid:durableId="209816719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E50A8"/>
    <w:rsid w:val="000F3D39"/>
    <w:rsid w:val="000F7235"/>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3AEE"/>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D9E2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foodstandards.gov.au/circulars/notification-circular-345-2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204</Words>
  <Characters>1167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2025-07-15T08:49:00Z</dcterms:created>
  <dcterms:modified xsi:type="dcterms:W3CDTF">2025-07-15T08:49:00Z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