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7913FE8" w14:textId="77777777">
      <w:pPr>
        <w:pStyle w:val="Title"/>
        <w:rPr>
          <w:caps w:val="0"/>
          <w:kern w:val="0"/>
        </w:rPr>
      </w:pPr>
      <w:r w:rsidRPr="002F6A28">
        <w:rPr>
          <w:caps w:val="0"/>
          <w:kern w:val="0"/>
        </w:rPr>
        <w:t>NOTIFICATION</w:t>
      </w:r>
    </w:p>
    <w:p w:rsidR="009239F7" w:rsidRPr="002F6A28" w:rsidP="002F6A28" w14:paraId="5A4D6AF1" w14:textId="77777777">
      <w:pPr>
        <w:jc w:val="center"/>
      </w:pPr>
      <w:r w:rsidRPr="002F6A28">
        <w:t>The following notification is being circulated in accordance with Article 10.6</w:t>
      </w:r>
    </w:p>
    <w:p w:rsidR="009239F7" w:rsidRPr="002F6A28" w:rsidP="002F6A28" w14:paraId="670C7A3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C3E666" w14:textId="77777777" w:rsidTr="00DB13FE">
        <w:tblPrEx>
          <w:tblW w:w="5000" w:type="pct"/>
          <w:tblLayout w:type="fixed"/>
          <w:tblLook w:val="0000"/>
        </w:tblPrEx>
        <w:tc>
          <w:tcPr>
            <w:tcW w:w="607" w:type="dxa"/>
            <w:tcBorders>
              <w:top w:val="double" w:sz="4" w:space="0" w:color="auto"/>
            </w:tcBorders>
          </w:tcPr>
          <w:p w:rsidR="00F85C99" w:rsidRPr="002F6A28" w:rsidP="002F6A28" w14:paraId="64B9619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6E13D30"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79F52CC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5AFBC3D" w14:textId="77777777" w:rsidTr="00DB13FE">
        <w:tblPrEx>
          <w:tblW w:w="5000" w:type="pct"/>
          <w:tblLayout w:type="fixed"/>
          <w:tblLook w:val="0000"/>
        </w:tblPrEx>
        <w:tc>
          <w:tcPr>
            <w:tcW w:w="607" w:type="dxa"/>
          </w:tcPr>
          <w:p w:rsidR="00F85C99" w:rsidRPr="002F6A28" w:rsidP="002F6A28" w14:paraId="6F6AA6B3" w14:textId="77777777">
            <w:pPr>
              <w:spacing w:before="120" w:after="120"/>
              <w:jc w:val="left"/>
            </w:pPr>
            <w:r w:rsidRPr="002F6A28">
              <w:rPr>
                <w:b/>
              </w:rPr>
              <w:t>2.</w:t>
            </w:r>
          </w:p>
        </w:tc>
        <w:tc>
          <w:tcPr>
            <w:tcW w:w="8373" w:type="dxa"/>
          </w:tcPr>
          <w:p w:rsidR="00F85C99" w:rsidRPr="002F6A28" w:rsidP="000C3B6C" w14:paraId="698A2473" w14:textId="77777777">
            <w:pPr>
              <w:spacing w:before="120" w:after="120"/>
            </w:pPr>
            <w:r w:rsidRPr="002F6A28">
              <w:rPr>
                <w:b/>
              </w:rPr>
              <w:t>Agency responsible:</w:t>
            </w:r>
            <w:r w:rsidRPr="00C379C8" w:rsidR="00EE3A11">
              <w:t xml:space="preserve"> </w:t>
            </w:r>
          </w:p>
          <w:p w:rsidR="00EE3A11" w:rsidRPr="00C379C8" w:rsidP="000C3B6C" w14:paraId="73A540B1" w14:textId="77777777">
            <w:pPr>
              <w:spacing w:after="120"/>
            </w:pPr>
            <w:r w:rsidRPr="00C379C8">
              <w:t>Ministry of Economy, Trade and Industry (METI)</w:t>
            </w:r>
          </w:p>
        </w:tc>
      </w:tr>
      <w:tr w14:paraId="26B9CC20" w14:textId="77777777" w:rsidTr="00DB13FE">
        <w:tblPrEx>
          <w:tblW w:w="5000" w:type="pct"/>
          <w:tblLayout w:type="fixed"/>
          <w:tblLook w:val="0000"/>
        </w:tblPrEx>
        <w:tc>
          <w:tcPr>
            <w:tcW w:w="607" w:type="dxa"/>
          </w:tcPr>
          <w:p w:rsidR="00F85C99" w:rsidRPr="002F6A28" w:rsidP="002F6A28" w14:paraId="61D54667" w14:textId="77777777">
            <w:pPr>
              <w:spacing w:before="120" w:after="120"/>
              <w:jc w:val="left"/>
              <w:rPr>
                <w:b/>
              </w:rPr>
            </w:pPr>
            <w:r w:rsidRPr="002F6A28">
              <w:rPr>
                <w:b/>
              </w:rPr>
              <w:t>3.</w:t>
            </w:r>
          </w:p>
        </w:tc>
        <w:tc>
          <w:tcPr>
            <w:tcW w:w="8373" w:type="dxa"/>
          </w:tcPr>
          <w:p w:rsidR="00F85C99" w:rsidRPr="0058336F" w:rsidP="002F6A28" w14:paraId="4DFAB9E1"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AFCEB7F" w14:textId="77777777" w:rsidTr="00DB13FE">
        <w:tblPrEx>
          <w:tblW w:w="5000" w:type="pct"/>
          <w:tblLayout w:type="fixed"/>
          <w:tblLook w:val="0000"/>
        </w:tblPrEx>
        <w:tc>
          <w:tcPr>
            <w:tcW w:w="607" w:type="dxa"/>
          </w:tcPr>
          <w:p w:rsidR="00F85C99" w:rsidRPr="002F6A28" w:rsidP="002F6A28" w14:paraId="40D8A3DE" w14:textId="77777777">
            <w:pPr>
              <w:spacing w:before="120" w:after="120"/>
              <w:jc w:val="left"/>
            </w:pPr>
            <w:r w:rsidRPr="002F6A28">
              <w:rPr>
                <w:b/>
              </w:rPr>
              <w:t>4.</w:t>
            </w:r>
          </w:p>
        </w:tc>
        <w:tc>
          <w:tcPr>
            <w:tcW w:w="8373" w:type="dxa"/>
          </w:tcPr>
          <w:p w:rsidR="00F85C99" w:rsidRPr="002F6A28" w:rsidP="002F6A28" w14:paraId="521356F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Instantaneous gas water heaters (excl. boilers or water heaters for central heating) (HS code(s): 841911); Instantaneous or storage water heaters, non-electric (excl. instantaneous gas water heaters, solar water heaters and boilers or water heaters for central heating) (HS code(s): 841919)</w:t>
            </w:r>
          </w:p>
        </w:tc>
      </w:tr>
      <w:tr w14:paraId="4783BCDF" w14:textId="77777777" w:rsidTr="00DB13FE">
        <w:tblPrEx>
          <w:tblW w:w="5000" w:type="pct"/>
          <w:tblLayout w:type="fixed"/>
          <w:tblLook w:val="0000"/>
        </w:tblPrEx>
        <w:tc>
          <w:tcPr>
            <w:tcW w:w="607" w:type="dxa"/>
          </w:tcPr>
          <w:p w:rsidR="00F85C99" w:rsidRPr="002F6A28" w:rsidP="002F6A28" w14:paraId="63E33AD4" w14:textId="77777777">
            <w:pPr>
              <w:spacing w:before="120" w:after="120"/>
              <w:jc w:val="left"/>
            </w:pPr>
            <w:r w:rsidRPr="002F6A28">
              <w:rPr>
                <w:b/>
              </w:rPr>
              <w:t>5.</w:t>
            </w:r>
          </w:p>
        </w:tc>
        <w:tc>
          <w:tcPr>
            <w:tcW w:w="8373" w:type="dxa"/>
          </w:tcPr>
          <w:p w:rsidR="00F85C99" w:rsidP="002F6A28" w14:paraId="1F54D31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Revisions of the Notification of the Ministry of Economy, Trade and Industry (METI) under the Act on the Rational Use of Energy; (3 page(s), in English)</w:t>
            </w:r>
          </w:p>
          <w:p w:rsidR="000C3B6C" w:rsidRPr="000C3B6C" w:rsidP="002F6A28" w14:paraId="1433382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22A2E" w:rsidRPr="00CE6C29" w:rsidP="002F6A28" w14:paraId="0BFD1FD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https://members.wto.org/crnattachments/2025/TBT/JPN/25_09200_00_e.pdf</w:t>
              </w:r>
            </w:hyperlink>
          </w:p>
          <w:p w:rsidR="00C22A2E" w:rsidRPr="00CE6C29" w:rsidP="002F6A28" w14:paraId="08BBF48C" w14:textId="77777777">
            <w:pPr>
              <w:rPr>
                <w:iCs/>
              </w:rPr>
            </w:pPr>
            <w:r w:rsidRPr="00CE6C29">
              <w:rPr>
                <w:iCs/>
              </w:rPr>
              <w:t>Japan Enquiry Point</w:t>
            </w:r>
          </w:p>
          <w:p w:rsidR="00C22A2E" w:rsidRPr="00CE6C29" w:rsidP="002F6A28" w14:paraId="2DA14620" w14:textId="77777777">
            <w:pPr>
              <w:rPr>
                <w:iCs/>
              </w:rPr>
            </w:pPr>
            <w:r w:rsidRPr="00CE6C29">
              <w:rPr>
                <w:iCs/>
              </w:rPr>
              <w:t>International Trade Division,</w:t>
            </w:r>
          </w:p>
          <w:p w:rsidR="00C22A2E" w:rsidRPr="00CE6C29" w:rsidP="002F6A28" w14:paraId="1F0BF3FF" w14:textId="77777777">
            <w:pPr>
              <w:rPr>
                <w:iCs/>
              </w:rPr>
            </w:pPr>
            <w:r w:rsidRPr="00CE6C29">
              <w:rPr>
                <w:iCs/>
              </w:rPr>
              <w:t>Economic Affairs Bureau,</w:t>
            </w:r>
          </w:p>
          <w:p w:rsidR="00C22A2E" w:rsidRPr="00CE6C29" w:rsidP="002F6A28" w14:paraId="289C4439" w14:textId="77777777">
            <w:pPr>
              <w:rPr>
                <w:iCs/>
              </w:rPr>
            </w:pPr>
            <w:r w:rsidRPr="00CE6C29">
              <w:rPr>
                <w:iCs/>
              </w:rPr>
              <w:t>Ministry of Foreign Affairs</w:t>
            </w:r>
          </w:p>
          <w:p w:rsidR="00C22A2E" w:rsidRPr="004C1BCF" w:rsidP="002F6A28" w14:paraId="0DF1F63B" w14:textId="77777777">
            <w:pPr>
              <w:rPr>
                <w:iCs/>
                <w:lang w:val="fr-CH"/>
              </w:rPr>
            </w:pPr>
            <w:r w:rsidRPr="004C1BCF">
              <w:rPr>
                <w:iCs/>
                <w:lang w:val="fr-CH"/>
              </w:rPr>
              <w:t>Fax: (+81 3) 5501 8343</w:t>
            </w:r>
          </w:p>
          <w:p w:rsidR="00C22A2E" w:rsidRPr="004C1BCF" w:rsidP="002F6A28" w14:paraId="167FFFC4" w14:textId="77777777">
            <w:pPr>
              <w:spacing w:after="120"/>
              <w:rPr>
                <w:iCs/>
                <w:lang w:val="fr-CH"/>
              </w:rPr>
            </w:pPr>
            <w:r w:rsidRPr="004C1BCF">
              <w:rPr>
                <w:iCs/>
                <w:lang w:val="fr-CH"/>
              </w:rPr>
              <w:t>E-mail:</w:t>
            </w:r>
            <w:r w:rsidRPr="004C1BCF">
              <w:rPr>
                <w:iCs/>
                <w:lang w:val="fr-CH"/>
              </w:rPr>
              <w:t xml:space="preserve"> </w:t>
            </w:r>
            <w:hyperlink r:id="rId7" w:history="1">
              <w:r w:rsidRPr="004C1BCF">
                <w:rPr>
                  <w:iCs/>
                  <w:color w:val="0000FF"/>
                  <w:u w:val="single"/>
                  <w:lang w:val="fr-CH"/>
                </w:rPr>
                <w:t>enquiry@mofa.go.jp</w:t>
              </w:r>
            </w:hyperlink>
          </w:p>
        </w:tc>
      </w:tr>
      <w:tr w14:paraId="44B7CB77" w14:textId="77777777" w:rsidTr="00DB13FE">
        <w:tblPrEx>
          <w:tblW w:w="5000" w:type="pct"/>
          <w:tblLayout w:type="fixed"/>
          <w:tblLook w:val="0000"/>
        </w:tblPrEx>
        <w:tc>
          <w:tcPr>
            <w:tcW w:w="607" w:type="dxa"/>
          </w:tcPr>
          <w:p w:rsidR="00F85C99" w:rsidRPr="002F6A28" w:rsidP="002F6A28" w14:paraId="23F19978" w14:textId="77777777">
            <w:pPr>
              <w:spacing w:before="120" w:after="120"/>
              <w:jc w:val="left"/>
              <w:rPr>
                <w:b/>
              </w:rPr>
            </w:pPr>
            <w:r w:rsidRPr="002F6A28">
              <w:rPr>
                <w:b/>
              </w:rPr>
              <w:t>6.</w:t>
            </w:r>
          </w:p>
        </w:tc>
        <w:tc>
          <w:tcPr>
            <w:tcW w:w="8373" w:type="dxa"/>
          </w:tcPr>
          <w:p w:rsidR="00F85C99" w:rsidRPr="002F6A28" w:rsidP="002F6A28" w14:paraId="06995E00" w14:textId="77777777">
            <w:pPr>
              <w:spacing w:before="120" w:after="120"/>
              <w:rPr>
                <w:b/>
              </w:rPr>
            </w:pPr>
            <w:r w:rsidRPr="002F6A28">
              <w:rPr>
                <w:b/>
              </w:rPr>
              <w:t>Description of content:</w:t>
            </w:r>
            <w:r w:rsidRPr="00C379C8" w:rsidR="00FE448B">
              <w:t xml:space="preserve"> Under the Act on the Rational Use of Energy, Japan will establish the energy consumption efficiency standards for the targeted fiscal year (FY2028), measurement method, labelling information, etc., of the products listed in Column 4.</w:t>
            </w:r>
          </w:p>
        </w:tc>
      </w:tr>
      <w:tr w14:paraId="5E7B3510" w14:textId="77777777" w:rsidTr="00DB13FE">
        <w:tblPrEx>
          <w:tblW w:w="5000" w:type="pct"/>
          <w:tblLayout w:type="fixed"/>
          <w:tblLook w:val="0000"/>
        </w:tblPrEx>
        <w:tc>
          <w:tcPr>
            <w:tcW w:w="607" w:type="dxa"/>
          </w:tcPr>
          <w:p w:rsidR="00F85C99" w:rsidRPr="002F6A28" w:rsidP="002F6A28" w14:paraId="5A05672D" w14:textId="77777777">
            <w:pPr>
              <w:spacing w:before="120" w:after="120"/>
              <w:jc w:val="left"/>
              <w:rPr>
                <w:b/>
              </w:rPr>
            </w:pPr>
            <w:r w:rsidRPr="002F6A28">
              <w:rPr>
                <w:b/>
              </w:rPr>
              <w:t>7.</w:t>
            </w:r>
          </w:p>
        </w:tc>
        <w:tc>
          <w:tcPr>
            <w:tcW w:w="8373" w:type="dxa"/>
          </w:tcPr>
          <w:p w:rsidR="00F85C99" w:rsidRPr="002F6A28" w:rsidP="002F6A28" w14:paraId="1C54061D" w14:textId="77777777">
            <w:pPr>
              <w:spacing w:before="120" w:after="120"/>
              <w:rPr>
                <w:b/>
              </w:rPr>
            </w:pPr>
            <w:r w:rsidRPr="002F6A28">
              <w:rPr>
                <w:b/>
              </w:rPr>
              <w:t>Objective and rationale, including the nature of urgent problems where applicable:</w:t>
            </w:r>
            <w:r w:rsidRPr="00C379C8" w:rsidR="00EE3A11">
              <w:t xml:space="preserve"> To promote rationalization of energy use pertaining to gas water heaters in Japan, </w:t>
            </w:r>
            <w:r w:rsidRPr="00C379C8" w:rsidR="00EE3A11">
              <w:t>in order to</w:t>
            </w:r>
            <w:r w:rsidRPr="00C379C8" w:rsidR="00EE3A11">
              <w:t xml:space="preserve"> cope with the recent increase of energy consumption in the household sector, climate change, and so forth.</w:t>
            </w:r>
          </w:p>
        </w:tc>
      </w:tr>
      <w:tr w14:paraId="76758B3F" w14:textId="77777777" w:rsidTr="00DB13FE">
        <w:tblPrEx>
          <w:tblW w:w="5000" w:type="pct"/>
          <w:tblLayout w:type="fixed"/>
          <w:tblLook w:val="0000"/>
        </w:tblPrEx>
        <w:tc>
          <w:tcPr>
            <w:tcW w:w="607" w:type="dxa"/>
          </w:tcPr>
          <w:p w:rsidR="00F85C99" w:rsidRPr="002F6A28" w:rsidP="009E75ED" w14:paraId="37AF9F4C" w14:textId="77777777">
            <w:pPr>
              <w:spacing w:before="120" w:after="120"/>
              <w:jc w:val="left"/>
              <w:rPr>
                <w:b/>
              </w:rPr>
            </w:pPr>
            <w:r w:rsidRPr="002F6A28">
              <w:rPr>
                <w:b/>
              </w:rPr>
              <w:t>8.</w:t>
            </w:r>
          </w:p>
        </w:tc>
        <w:tc>
          <w:tcPr>
            <w:tcW w:w="8373" w:type="dxa"/>
          </w:tcPr>
          <w:p w:rsidR="000C3B6C" w:rsidRPr="00EC00D2" w:rsidP="007F13E8" w14:paraId="677F0372" w14:textId="77777777">
            <w:pPr>
              <w:spacing w:before="120" w:after="120"/>
              <w:rPr>
                <w:bCs/>
              </w:rPr>
            </w:pPr>
            <w:r w:rsidRPr="002F6A28">
              <w:rPr>
                <w:b/>
              </w:rPr>
              <w:t>Relevant documents:</w:t>
            </w:r>
            <w:r w:rsidRPr="002F6A28" w:rsidR="00EE3A11">
              <w:t xml:space="preserve"> </w:t>
            </w:r>
          </w:p>
          <w:p w:rsidR="00EE3A11" w:rsidRPr="002F6A28" w:rsidP="007F13E8" w14:paraId="0EB40848" w14:textId="77777777">
            <w:pPr>
              <w:numPr>
                <w:ilvl w:val="0"/>
                <w:numId w:val="16"/>
              </w:numPr>
              <w:spacing w:before="120" w:after="120"/>
            </w:pPr>
            <w:r w:rsidRPr="002F6A28">
              <w:t>The Act on the Rational Use of Energy:</w:t>
            </w:r>
            <w:r w:rsidRPr="002F6A28">
              <w:fldChar w:fldCharType="begin"/>
            </w:r>
            <w:r w:rsidRPr="002F6A28">
              <w:instrText xml:space="preserve"> HYPERLINK "https://elaws.e-gov.go.jp/search/elawsSearch/elaws_search/lsg0500/detail?lawId=354AC0000000049" </w:instrText>
            </w:r>
            <w:r w:rsidRPr="002F6A28">
              <w:fldChar w:fldCharType="separate"/>
            </w:r>
          </w:p>
          <w:p w:rsidR="00EE3A11" w:rsidRPr="002F6A28" w:rsidP="007F13E8" w14:paraId="2BAE59CB" w14:textId="77777777">
            <w:pPr>
              <w:spacing w:before="120" w:after="120"/>
            </w:pPr>
            <w:r w:rsidRPr="002F6A28">
              <w:t>https://elaws.e-gov.go.jp/search/elawsSearch/elaws_search/lsg0500/detail?lawId=354AC0000000049</w:t>
            </w:r>
            <w:r w:rsidRPr="002F6A28">
              <w:fldChar w:fldCharType="end"/>
            </w:r>
          </w:p>
          <w:p w:rsidR="00EE3A11" w:rsidRPr="002F6A28" w:rsidP="007F13E8" w14:paraId="5AB79DF5" w14:textId="77777777">
            <w:pPr>
              <w:numPr>
                <w:ilvl w:val="0"/>
                <w:numId w:val="17"/>
              </w:numPr>
              <w:spacing w:before="120" w:after="120"/>
            </w:pPr>
            <w:r w:rsidRPr="002F6A28">
              <w:t>Report on New Energy Conservation Standards for Gas or Oil Water Heaters compiled by the Advisory Committee for Energy's working group (in Japanese):</w:t>
            </w:r>
            <w:r w:rsidRPr="002F6A28">
              <w:fldChar w:fldCharType="begin"/>
            </w:r>
            <w:r w:rsidRPr="002F6A28">
              <w:instrText xml:space="preserve"> HYPERLINK "https://www.meti.go.jp/shingikai/enecho/shoene_shinene/sho_energy/gas_sekiyu/pdf/20250421_1.pdf" </w:instrText>
            </w:r>
            <w:r w:rsidRPr="002F6A28">
              <w:fldChar w:fldCharType="separate"/>
            </w:r>
          </w:p>
          <w:p w:rsidR="00EE3A11" w:rsidRPr="002F6A28" w:rsidP="007F13E8" w14:paraId="51339858" w14:textId="77777777">
            <w:pPr>
              <w:spacing w:before="120" w:after="120"/>
            </w:pPr>
            <w:r w:rsidRPr="002F6A28">
              <w:t>https://www.meti.go.jp/shingikai/enecho/shoene_shinene/sho_energy/gas_sekiyu/pdf/20250421_1.pdf</w:t>
            </w:r>
            <w:r w:rsidRPr="002F6A28">
              <w:fldChar w:fldCharType="end"/>
            </w:r>
          </w:p>
          <w:p w:rsidR="00EE3A11" w:rsidRPr="002F6A28" w:rsidP="007F13E8" w14:paraId="436847BA" w14:textId="77777777">
            <w:pPr>
              <w:spacing w:before="120" w:after="120"/>
            </w:pPr>
            <w:r w:rsidRPr="002F6A28">
              <w:t>These revisions are to be publicised in the Official Government Gazette (KAMPO) when adopted. Regulations before amendment are available at the following site (in Japanese):</w:t>
            </w:r>
          </w:p>
          <w:p w:rsidR="00EE3A11" w:rsidRPr="002F6A28" w:rsidP="007F13E8" w14:paraId="129489A8" w14:textId="77777777">
            <w:pPr>
              <w:spacing w:before="120" w:after="120"/>
            </w:pPr>
            <w:hyperlink r:id="rId8" w:history="1">
              <w:r w:rsidRPr="002F6A28">
                <w:rPr>
                  <w:color w:val="0000FF"/>
                  <w:u w:val="single"/>
                </w:rPr>
                <w:t>https://www.enecho.meti.go.jp/category/saving_and_new/saving/enterprise/equipment/pdf/14_gasonsui.pdf</w:t>
              </w:r>
            </w:hyperlink>
          </w:p>
          <w:p w:rsidR="00EE3A11" w:rsidRPr="002F6A28" w:rsidP="007F13E8" w14:paraId="6771B8C3" w14:textId="77777777">
            <w:pPr>
              <w:spacing w:before="120" w:after="120"/>
            </w:pPr>
            <w:r w:rsidRPr="002F6A28">
              <w:rPr>
                <w:b/>
                <w:bCs/>
              </w:rPr>
              <w:t>Relevant notifications:</w:t>
            </w:r>
          </w:p>
          <w:p w:rsidR="00EE3A11" w:rsidRPr="002F6A28" w:rsidP="007F13E8" w14:paraId="10C9FCAA" w14:textId="77777777">
            <w:pPr>
              <w:numPr>
                <w:ilvl w:val="0"/>
                <w:numId w:val="18"/>
              </w:numPr>
              <w:spacing w:before="120" w:after="120"/>
            </w:pPr>
            <w:hyperlink r:id="rId9" w:history="1">
              <w:r w:rsidRPr="002F6A28">
                <w:rPr>
                  <w:color w:val="0000FF"/>
                  <w:u w:val="single"/>
                </w:rPr>
                <w:t>G/TBT/N/JPN/637</w:t>
              </w:r>
            </w:hyperlink>
          </w:p>
          <w:p w:rsidR="00EE3A11" w:rsidRPr="002F6A28" w:rsidP="007F13E8" w14:paraId="2FEEC7D9" w14:textId="77777777">
            <w:pPr>
              <w:numPr>
                <w:ilvl w:val="0"/>
                <w:numId w:val="18"/>
              </w:numPr>
              <w:spacing w:before="120" w:after="120"/>
            </w:pPr>
            <w:hyperlink r:id="rId10" w:history="1">
              <w:r w:rsidRPr="002F6A28">
                <w:rPr>
                  <w:color w:val="0000FF"/>
                  <w:u w:val="single"/>
                </w:rPr>
                <w:t>G/TBT/N/JPN/637/Add.1</w:t>
              </w:r>
            </w:hyperlink>
          </w:p>
        </w:tc>
      </w:tr>
      <w:tr w14:paraId="5A9F9B55" w14:textId="77777777" w:rsidTr="00DB13FE">
        <w:tblPrEx>
          <w:tblW w:w="5000" w:type="pct"/>
          <w:tblLayout w:type="fixed"/>
          <w:tblLook w:val="0000"/>
        </w:tblPrEx>
        <w:tc>
          <w:tcPr>
            <w:tcW w:w="607" w:type="dxa"/>
          </w:tcPr>
          <w:p w:rsidR="00EE3A11" w:rsidRPr="002F6A28" w:rsidP="002F6A28" w14:paraId="166BF1AA" w14:textId="77777777">
            <w:pPr>
              <w:spacing w:before="120" w:after="120"/>
              <w:jc w:val="left"/>
              <w:rPr>
                <w:b/>
              </w:rPr>
            </w:pPr>
            <w:r w:rsidRPr="002F6A28">
              <w:rPr>
                <w:b/>
              </w:rPr>
              <w:t>9.</w:t>
            </w:r>
          </w:p>
        </w:tc>
        <w:tc>
          <w:tcPr>
            <w:tcW w:w="8373" w:type="dxa"/>
          </w:tcPr>
          <w:p w:rsidR="00EE3A11" w:rsidRPr="002F6A28" w:rsidP="008953C4" w14:paraId="4622D150" w14:textId="77777777">
            <w:pPr>
              <w:spacing w:before="120" w:after="120"/>
            </w:pPr>
            <w:r w:rsidRPr="002F6A28">
              <w:rPr>
                <w:b/>
              </w:rPr>
              <w:t>Proposed date of adoption:</w:t>
            </w:r>
            <w:r w:rsidRPr="00C379C8">
              <w:t xml:space="preserve"> Around April 2026</w:t>
            </w:r>
          </w:p>
          <w:p w:rsidR="00EE3A11" w:rsidRPr="002F6A28" w:rsidP="008953C4" w14:paraId="40C4B9A3" w14:textId="77777777">
            <w:pPr>
              <w:spacing w:after="120"/>
            </w:pPr>
            <w:r w:rsidRPr="002F6A28">
              <w:rPr>
                <w:b/>
              </w:rPr>
              <w:t>Proposed date of entry into force:</w:t>
            </w:r>
            <w:r w:rsidRPr="00C379C8">
              <w:t xml:space="preserve"> </w:t>
            </w:r>
            <w:r w:rsidRPr="00C379C8">
              <w:t>April 1</w:t>
            </w:r>
            <w:r w:rsidRPr="00C379C8">
              <w:t xml:space="preserve"> 2026</w:t>
            </w:r>
            <w:r w:rsidRPr="00C379C8">
              <w:t xml:space="preserve">* (except for the </w:t>
            </w:r>
            <w:r w:rsidRPr="00C379C8">
              <w:t>labeling</w:t>
            </w:r>
            <w:r w:rsidRPr="00C379C8">
              <w:t xml:space="preserve"> requirement**)</w:t>
            </w:r>
          </w:p>
          <w:p w:rsidR="00C22A2E" w:rsidRPr="00C379C8" w:rsidP="008953C4" w14:paraId="5612784E" w14:textId="77777777">
            <w:pPr>
              <w:spacing w:after="120"/>
            </w:pPr>
            <w:r w:rsidRPr="00C379C8">
              <w:t>*The target fiscal year for achieving the new standard is fiscal year 2028.</w:t>
            </w:r>
          </w:p>
          <w:p w:rsidR="00C22A2E" w:rsidRPr="00C379C8" w:rsidP="008953C4" w14:paraId="1D9E3D3A" w14:textId="77777777">
            <w:pPr>
              <w:spacing w:after="120"/>
            </w:pPr>
            <w:r w:rsidRPr="00C379C8">
              <w:t xml:space="preserve">**The proposed date of entry into force of the </w:t>
            </w:r>
            <w:r w:rsidRPr="00C379C8">
              <w:t>labeling</w:t>
            </w:r>
            <w:r w:rsidRPr="00C379C8">
              <w:t xml:space="preserve"> requirement is April 1, 2027.</w:t>
            </w:r>
          </w:p>
        </w:tc>
      </w:tr>
      <w:tr w14:paraId="77FC6F0E" w14:textId="77777777" w:rsidTr="00DB13FE">
        <w:tblPrEx>
          <w:tblW w:w="5000" w:type="pct"/>
          <w:tblLayout w:type="fixed"/>
          <w:tblLook w:val="0000"/>
        </w:tblPrEx>
        <w:tc>
          <w:tcPr>
            <w:tcW w:w="607" w:type="dxa"/>
            <w:tcBorders>
              <w:bottom w:val="double" w:sz="4" w:space="0" w:color="auto"/>
            </w:tcBorders>
          </w:tcPr>
          <w:p w:rsidR="00F85C99" w:rsidRPr="002F6A28" w:rsidP="002F6A28" w14:paraId="3816EDB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AB27A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1E04A4" w14:textId="77777777">
            <w:pPr>
              <w:spacing w:before="120" w:after="120"/>
              <w:rPr>
                <w:bCs/>
              </w:rPr>
            </w:pPr>
            <w:r w:rsidRPr="002F6A28">
              <w:rPr>
                <w:b/>
              </w:rPr>
              <w:t>Final date for comments:</w:t>
            </w:r>
            <w:r w:rsidRPr="00C379C8" w:rsidR="00EE3A11">
              <w:t xml:space="preserve"> 21 February 2026</w:t>
            </w:r>
          </w:p>
          <w:p w:rsidR="000C3B6C" w:rsidRPr="00E3324D" w:rsidP="000C3B6C" w14:paraId="29A4FDE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9ACE66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0FB757" w14:textId="77777777">
            <w:r w:rsidRPr="00CE6C29">
              <w:t>International Trade Division</w:t>
            </w:r>
          </w:p>
          <w:p w:rsidR="00CE6C29" w:rsidRPr="00CE6C29" w:rsidP="000C3B6C" w14:paraId="2AF947BE" w14:textId="77777777">
            <w:r w:rsidRPr="00CE6C29">
              <w:t>Economic Affairs Bureau</w:t>
            </w:r>
          </w:p>
          <w:p w:rsidR="00CE6C29" w:rsidRPr="00CE6C29" w:rsidP="000C3B6C" w14:paraId="38421446" w14:textId="77777777">
            <w:r w:rsidRPr="00CE6C29">
              <w:t>Ministry of Foreign Affairs</w:t>
            </w:r>
          </w:p>
          <w:p w:rsidR="00CE6C29" w:rsidRPr="004C1BCF" w:rsidP="000C3B6C" w14:paraId="5A108982" w14:textId="77777777">
            <w:pPr>
              <w:rPr>
                <w:lang w:val="es-ES_tradnl"/>
              </w:rPr>
            </w:pPr>
            <w:r w:rsidRPr="004C1BCF">
              <w:rPr>
                <w:lang w:val="es-ES_tradnl"/>
              </w:rPr>
              <w:t>2-2-1 Kasumigaseki, Chiyoda-ku</w:t>
            </w:r>
          </w:p>
          <w:p w:rsidR="00CE6C29" w:rsidRPr="004C1BCF" w:rsidP="000C3B6C" w14:paraId="47783663" w14:textId="77777777">
            <w:pPr>
              <w:rPr>
                <w:lang w:val="es-ES_tradnl"/>
              </w:rPr>
            </w:pPr>
            <w:r w:rsidRPr="004C1BCF">
              <w:rPr>
                <w:lang w:val="es-ES_tradnl"/>
              </w:rPr>
              <w:t>Tokyo 100-8919, Japan</w:t>
            </w:r>
          </w:p>
          <w:p w:rsidR="00CE6C29" w:rsidRPr="004C1BCF" w:rsidP="000C3B6C" w14:paraId="69CB5EF6" w14:textId="77777777">
            <w:pPr>
              <w:rPr>
                <w:lang w:val="es-ES_tradnl"/>
              </w:rPr>
            </w:pPr>
            <w:r w:rsidRPr="004C1BCF">
              <w:rPr>
                <w:lang w:val="es-ES_tradnl"/>
              </w:rPr>
              <w:t>Tel.: + (81) 3 5501 8344</w:t>
            </w:r>
          </w:p>
          <w:p w:rsidR="00CE6C29" w:rsidRPr="004C1BCF" w:rsidP="000C3B6C" w14:paraId="3A06EBE5" w14:textId="77777777">
            <w:pPr>
              <w:rPr>
                <w:lang w:val="fr-CH"/>
              </w:rPr>
            </w:pPr>
            <w:r w:rsidRPr="004C1BCF">
              <w:rPr>
                <w:lang w:val="fr-CH"/>
              </w:rPr>
              <w:t>Fax: + (81) 3 5501 8343</w:t>
            </w:r>
          </w:p>
          <w:p w:rsidR="00CE6C29" w:rsidRPr="004C1BCF" w:rsidP="000C3B6C" w14:paraId="36947294" w14:textId="77777777">
            <w:pPr>
              <w:spacing w:after="120"/>
              <w:rPr>
                <w:lang w:val="fr-CH"/>
              </w:rPr>
            </w:pPr>
            <w:r w:rsidRPr="004C1BCF">
              <w:rPr>
                <w:lang w:val="fr-CH"/>
              </w:rPr>
              <w:t>E-mail:</w:t>
            </w:r>
            <w:r w:rsidRPr="004C1BCF">
              <w:rPr>
                <w:lang w:val="fr-CH"/>
              </w:rPr>
              <w:t xml:space="preserve"> </w:t>
            </w:r>
            <w:hyperlink r:id="rId7" w:history="1">
              <w:r w:rsidRPr="004C1BCF">
                <w:rPr>
                  <w:color w:val="0000FF"/>
                  <w:u w:val="single"/>
                  <w:lang w:val="fr-CH"/>
                </w:rPr>
                <w:t>enquiry@mofa.go.jp</w:t>
              </w:r>
            </w:hyperlink>
          </w:p>
        </w:tc>
      </w:tr>
    </w:tbl>
    <w:p w:rsidR="00EE3A11" w:rsidRPr="004C1BCF" w:rsidP="00887259" w14:paraId="2A3D5D61" w14:textId="77777777">
      <w:pPr>
        <w:jc w:val="center"/>
        <w:rPr>
          <w:lang w:val="fr-CH"/>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BA57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1D0C5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AEFC4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DB41C7" w14:textId="77777777">
    <w:pPr>
      <w:pStyle w:val="Header"/>
      <w:pBdr>
        <w:bottom w:val="single" w:sz="4" w:space="1" w:color="auto"/>
      </w:pBdr>
      <w:tabs>
        <w:tab w:val="clear" w:pos="4513"/>
        <w:tab w:val="clear" w:pos="9027"/>
      </w:tabs>
      <w:jc w:val="center"/>
    </w:pPr>
    <w:r w:rsidRPr="002F6A28">
      <w:t>tbtSymbol</w:t>
    </w:r>
  </w:p>
  <w:p w:rsidR="009239F7" w:rsidRPr="002F6A28" w:rsidP="009239F7" w14:paraId="1B7765C2" w14:textId="77777777">
    <w:pPr>
      <w:pStyle w:val="Header"/>
      <w:pBdr>
        <w:bottom w:val="single" w:sz="4" w:space="1" w:color="auto"/>
      </w:pBdr>
      <w:tabs>
        <w:tab w:val="clear" w:pos="4513"/>
        <w:tab w:val="clear" w:pos="9027"/>
      </w:tabs>
      <w:jc w:val="center"/>
    </w:pPr>
  </w:p>
  <w:p w:rsidR="009239F7" w:rsidRPr="002F6A28" w:rsidP="009239F7" w14:paraId="4E877D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EEB14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651069" w14:textId="77777777">
    <w:pPr>
      <w:pStyle w:val="Header"/>
      <w:pBdr>
        <w:bottom w:val="single" w:sz="4" w:space="1" w:color="auto"/>
      </w:pBdr>
      <w:tabs>
        <w:tab w:val="clear" w:pos="4513"/>
        <w:tab w:val="clear" w:pos="9027"/>
      </w:tabs>
      <w:jc w:val="center"/>
    </w:pPr>
    <w:bookmarkStart w:id="0" w:name="spsSymbolHeader"/>
    <w:r w:rsidRPr="002F6A28">
      <w:t>G/TBT/N/JPN/892</w:t>
    </w:r>
    <w:bookmarkEnd w:id="0"/>
  </w:p>
  <w:p w:rsidR="009239F7" w:rsidRPr="002F6A28" w:rsidP="009239F7" w14:paraId="443377BE" w14:textId="77777777">
    <w:pPr>
      <w:pStyle w:val="Header"/>
      <w:pBdr>
        <w:bottom w:val="single" w:sz="4" w:space="1" w:color="auto"/>
      </w:pBdr>
      <w:tabs>
        <w:tab w:val="clear" w:pos="4513"/>
        <w:tab w:val="clear" w:pos="9027"/>
      </w:tabs>
      <w:jc w:val="center"/>
    </w:pPr>
  </w:p>
  <w:p w:rsidR="009239F7" w:rsidRPr="002F6A28" w:rsidP="009239F7" w14:paraId="0585879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EAEB3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C479C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DA81D5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7B504C" w14:textId="77777777">
          <w:pPr>
            <w:jc w:val="right"/>
            <w:rPr>
              <w:b/>
              <w:color w:val="FF0000"/>
              <w:szCs w:val="16"/>
            </w:rPr>
          </w:pPr>
        </w:p>
      </w:tc>
    </w:tr>
    <w:bookmarkEnd w:id="1"/>
    <w:tr w14:paraId="6D0D78C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A81B9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C80250" w14:textId="77777777">
          <w:pPr>
            <w:jc w:val="right"/>
            <w:rPr>
              <w:b/>
              <w:szCs w:val="16"/>
            </w:rPr>
          </w:pPr>
        </w:p>
      </w:tc>
    </w:tr>
    <w:tr w14:paraId="2D0DA6D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DF293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3DAC73" w14:textId="77777777">
          <w:pPr>
            <w:jc w:val="right"/>
            <w:rPr>
              <w:b/>
              <w:szCs w:val="16"/>
            </w:rPr>
          </w:pPr>
          <w:bookmarkStart w:id="2" w:name="bmkSymbols"/>
          <w:r w:rsidRPr="002F6A28">
            <w:rPr>
              <w:b/>
              <w:szCs w:val="16"/>
            </w:rPr>
            <w:t>G/TBT/N/JPN/892</w:t>
          </w:r>
          <w:bookmarkEnd w:id="2"/>
        </w:p>
      </w:tc>
    </w:tr>
    <w:tr w14:paraId="63CB2D1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C5A778" w14:textId="77777777"/>
      </w:tc>
      <w:tc>
        <w:tcPr>
          <w:tcW w:w="5448" w:type="dxa"/>
          <w:gridSpan w:val="2"/>
          <w:shd w:val="clear" w:color="auto" w:fill="FFFFFF"/>
          <w:tcMar>
            <w:left w:w="108" w:type="dxa"/>
            <w:right w:w="108" w:type="dxa"/>
          </w:tcMar>
          <w:vAlign w:val="center"/>
        </w:tcPr>
        <w:p w:rsidR="00ED54E0" w:rsidRPr="009239F7" w:rsidP="00B801E9" w14:paraId="5CB696FC" w14:textId="77777777">
          <w:pPr>
            <w:jc w:val="right"/>
            <w:rPr>
              <w:szCs w:val="16"/>
            </w:rPr>
          </w:pPr>
          <w:bookmarkStart w:id="3" w:name="spsDateDistribution"/>
          <w:bookmarkStart w:id="4" w:name="bmkDate"/>
          <w:r w:rsidRPr="009239F7">
            <w:rPr>
              <w:szCs w:val="16"/>
            </w:rPr>
            <w:t>23 December 2025</w:t>
          </w:r>
          <w:bookmarkEnd w:id="3"/>
          <w:bookmarkEnd w:id="4"/>
        </w:p>
      </w:tc>
    </w:tr>
    <w:tr w14:paraId="377D0C6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8CD81F" w14:textId="77777777">
          <w:pPr>
            <w:jc w:val="left"/>
            <w:rPr>
              <w:b/>
            </w:rPr>
          </w:pPr>
          <w:bookmarkStart w:id="5" w:name="bmkSerial"/>
          <w:r>
            <w:rPr>
              <w:rFonts w:ascii="Verdana" w:eastAsia="Verdana" w:hAnsi="Verdana" w:cs="Verdana"/>
              <w:b w:val="0"/>
              <w:color w:val="FF0000"/>
              <w:sz w:val="18"/>
            </w:rPr>
            <w:t>(25-8842)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4BC2C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679495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510A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710B19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0063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65031185">
    <w:abstractNumId w:val="9"/>
  </w:num>
  <w:num w:numId="2" w16cid:durableId="34819065">
    <w:abstractNumId w:val="7"/>
  </w:num>
  <w:num w:numId="3" w16cid:durableId="1158571350">
    <w:abstractNumId w:val="6"/>
  </w:num>
  <w:num w:numId="4" w16cid:durableId="1382946939">
    <w:abstractNumId w:val="5"/>
  </w:num>
  <w:num w:numId="5" w16cid:durableId="1814326646">
    <w:abstractNumId w:val="4"/>
  </w:num>
  <w:num w:numId="6" w16cid:durableId="552498153">
    <w:abstractNumId w:val="12"/>
  </w:num>
  <w:num w:numId="7" w16cid:durableId="2028673413">
    <w:abstractNumId w:val="11"/>
  </w:num>
  <w:num w:numId="8" w16cid:durableId="1493377035">
    <w:abstractNumId w:val="10"/>
  </w:num>
  <w:num w:numId="9" w16cid:durableId="56638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8211696">
    <w:abstractNumId w:val="13"/>
  </w:num>
  <w:num w:numId="11" w16cid:durableId="1187594240">
    <w:abstractNumId w:val="8"/>
  </w:num>
  <w:num w:numId="12" w16cid:durableId="306859472">
    <w:abstractNumId w:val="3"/>
  </w:num>
  <w:num w:numId="13" w16cid:durableId="1252659612">
    <w:abstractNumId w:val="2"/>
  </w:num>
  <w:num w:numId="14" w16cid:durableId="1130631706">
    <w:abstractNumId w:val="1"/>
  </w:num>
  <w:num w:numId="15" w16cid:durableId="865945766">
    <w:abstractNumId w:val="0"/>
  </w:num>
  <w:num w:numId="16" w16cid:durableId="2137065744">
    <w:abstractNumId w:val="14"/>
  </w:num>
  <w:num w:numId="17" w16cid:durableId="1698655959">
    <w:abstractNumId w:val="15"/>
  </w:num>
  <w:num w:numId="18" w16cid:durableId="2189844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1BCF"/>
    <w:rsid w:val="004C274C"/>
    <w:rsid w:val="004C27A4"/>
    <w:rsid w:val="004E51B2"/>
    <w:rsid w:val="004F203A"/>
    <w:rsid w:val="005104AF"/>
    <w:rsid w:val="0052601B"/>
    <w:rsid w:val="005336B8"/>
    <w:rsid w:val="00533DC1"/>
    <w:rsid w:val="0054317D"/>
    <w:rsid w:val="00545ACF"/>
    <w:rsid w:val="00547B5F"/>
    <w:rsid w:val="00564605"/>
    <w:rsid w:val="005664EE"/>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57AB6"/>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0395"/>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2A2E"/>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2BD2"/>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DE72E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637/Add.1"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JPN/25_09200_00_e.pdf" TargetMode="External" /><Relationship Id="rId7" Type="http://schemas.openxmlformats.org/officeDocument/2006/relationships/hyperlink" Target="mailto:enquiry@mofa.go.jp" TargetMode="External" /><Relationship Id="rId8" Type="http://schemas.openxmlformats.org/officeDocument/2006/relationships/hyperlink" Target="https://www.enecho.meti.go.jp/category/saving_and_new/saving/enterprise/equipment/pdf/14_gasonsui.pdf" TargetMode="External" /><Relationship Id="rId9" Type="http://schemas.openxmlformats.org/officeDocument/2006/relationships/hyperlink" Target="https://eping.wto.org/en/Search/Index?viewData=G/TBT/N/JPN/63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1A72565-7252-4B84-9BF8-6F7802A49DE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2025-12-23T10:13:00Z</dcterms:created>
  <dcterms:modified xsi:type="dcterms:W3CDTF">2025-12-23T10:25:00Z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