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94D3B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8A547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D73C4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18B8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5309B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C2D08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60C7D3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B29A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759A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A7F8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E4E14D" w14:textId="77777777">
            <w:r w:rsidRPr="00C379C8">
              <w:t>Food and Drug Administration</w:t>
            </w:r>
          </w:p>
          <w:p w:rsidR="00EE3A11" w:rsidRPr="00C379C8" w:rsidP="000C3B6C" w14:paraId="67A3E5C5" w14:textId="77777777">
            <w:pPr>
              <w:spacing w:after="120"/>
            </w:pPr>
            <w:r w:rsidRPr="00C379C8">
              <w:t>Ministry of Health and Welfare</w:t>
            </w:r>
          </w:p>
        </w:tc>
      </w:tr>
      <w:tr w14:paraId="70FCC5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D02D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61BF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100B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3F1E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739B0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4DC86B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82F1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7A17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for the Use Restrictions and Labeling Requirements of 2ʹ-Fucosyllactose/Difucosyllactose Mixture Produced by Genetically Modified</w:t>
            </w:r>
            <w:r w:rsidRPr="00C379C8" w:rsidR="00EE3A11">
              <w:rPr>
                <w:i/>
                <w:iCs/>
              </w:rPr>
              <w:t xml:space="preserve"> Escherichia coli</w:t>
            </w:r>
            <w:r w:rsidRPr="00C379C8" w:rsidR="00EE3A11">
              <w:t xml:space="preserve"> Strain K-12 DH1 MDO MAP1001d as a Food Ingredient; (3 page(s), in Chinese), (3 page(s), in English)</w:t>
            </w:r>
          </w:p>
          <w:p w:rsidR="000C3B6C" w:rsidRPr="000C3B6C" w:rsidP="002F6A28" w14:paraId="7CD5089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21AA" w:rsidRPr="00CE6C29" w:rsidP="002F6A28" w14:paraId="13B7D2B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https://members.wto.org/crnattachments/2025/TBT/TPKM/25_09174_00_x.pdf</w:t>
              </w:r>
            </w:hyperlink>
          </w:p>
          <w:p w:rsidR="008B21AA" w:rsidRPr="00CE6C29" w:rsidP="002F6A28" w14:paraId="0E1B7726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https://members.wto.org/crnattachments/2025/TBT/TPKM/25_09174_00_e.pdf</w:t>
              </w:r>
            </w:hyperlink>
          </w:p>
          <w:p w:rsidR="008B21AA" w:rsidRPr="00CE6C29" w:rsidP="002F6A28" w14:paraId="4EB696E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0E60F8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E3D9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C0B73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regulation specifies the use restrictions and labeling requirements for the 2ʹ-fucosyllactose/difucosyllactose mixture produced by genetically modified</w:t>
            </w:r>
            <w:r w:rsidRPr="00C379C8" w:rsidR="00FE448B">
              <w:rPr>
                <w:i/>
                <w:iCs/>
              </w:rPr>
              <w:t xml:space="preserve"> Escherichia coli</w:t>
            </w:r>
            <w:r w:rsidRPr="00C379C8" w:rsidR="00FE448B">
              <w:t xml:space="preserve"> strain K-12 DH1 MDO MAP1001d for food purposes.</w:t>
            </w:r>
          </w:p>
        </w:tc>
      </w:tr>
      <w:tr w14:paraId="0C46EF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248C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2F1B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0FFEF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66BD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7C2F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29706B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031, No. 237, dated 16 December 2025.</w:t>
            </w:r>
          </w:p>
          <w:p w:rsidR="00EE3A11" w:rsidRPr="002F6A28" w:rsidP="007F13E8" w14:paraId="43CA6168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https://gazette.nat.gov.tw/egFront/e_detail.do?metaid=162238</w:t>
              </w:r>
            </w:hyperlink>
          </w:p>
          <w:p w:rsidR="00EE3A11" w:rsidRPr="002F6A28" w:rsidP="007F13E8" w14:paraId="4607B6E3" w14:textId="77777777">
            <w:pPr>
              <w:spacing w:before="120" w:after="120"/>
            </w:pPr>
            <w:r w:rsidRPr="002F6A28">
              <w:t>Act Governing Food Safety and Sanitation</w:t>
            </w:r>
          </w:p>
        </w:tc>
      </w:tr>
      <w:tr w14:paraId="470756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9C23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13BE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7F77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F9BB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89E8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8B9F1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8276C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February 2026</w:t>
            </w:r>
          </w:p>
          <w:p w:rsidR="000C3B6C" w:rsidRPr="00E3324D" w:rsidP="000C3B6C" w14:paraId="681453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CD10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09B800" w14:textId="77777777">
            <w:r w:rsidRPr="00CE6C29">
              <w:t>WTO TBT Enquiry Point</w:t>
            </w:r>
          </w:p>
          <w:p w:rsidR="00CE6C29" w:rsidRPr="00CE6C29" w:rsidP="000C3B6C" w14:paraId="2BE4AED8" w14:textId="77777777">
            <w:r w:rsidRPr="00CE6C29">
              <w:t>Bureau of Standards, Metrology and Inspection</w:t>
            </w:r>
          </w:p>
          <w:p w:rsidR="00CE6C29" w:rsidRPr="00CE6C29" w:rsidP="000C3B6C" w14:paraId="7F145BF2" w14:textId="77777777">
            <w:r w:rsidRPr="00CE6C29">
              <w:t>Ministry of Economic Affairs</w:t>
            </w:r>
          </w:p>
          <w:p w:rsidR="00CE6C29" w:rsidRPr="00CE6C29" w:rsidP="000C3B6C" w14:paraId="4B185E0E" w14:textId="77777777">
            <w:r w:rsidRPr="00CE6C29">
              <w:t>No. 4, Sec. 1, Jinan Rd., Zhongzheng Dist.</w:t>
            </w:r>
          </w:p>
          <w:p w:rsidR="00CE6C29" w:rsidRPr="00CE6C29" w:rsidP="000C3B6C" w14:paraId="00DD24C5" w14:textId="77777777">
            <w:r w:rsidRPr="00CE6C29">
              <w:t>Taipei City 100, Taiwan</w:t>
            </w:r>
          </w:p>
          <w:p w:rsidR="00CE6C29" w:rsidRPr="00CE6C29" w:rsidP="000C3B6C" w14:paraId="3ED83956" w14:textId="77777777">
            <w:r w:rsidRPr="00CE6C29">
              <w:t>Tel: +(886-2) 23431700#1566</w:t>
            </w:r>
          </w:p>
          <w:p w:rsidR="00CE6C29" w:rsidRPr="00CE6C29" w:rsidP="000C3B6C" w14:paraId="081C72AF" w14:textId="77777777">
            <w:r w:rsidRPr="00CE6C29">
              <w:t>Fax: +(886-2) 23431804</w:t>
            </w:r>
          </w:p>
          <w:p w:rsidR="00CE6C29" w:rsidRPr="00CE6C29" w:rsidP="000C3B6C" w14:paraId="46686BBB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3DA2A8E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315C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08318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125C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FF71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2C3B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5A9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2768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A232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G/TBT/N/TPKM/585</w:t>
    </w:r>
    <w:bookmarkEnd w:id="0"/>
  </w:p>
  <w:p w:rsidR="009239F7" w:rsidRPr="002F6A28" w:rsidP="009239F7" w14:paraId="61658C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C0B5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FC1C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D74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8D22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702E5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9001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5755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8676FF" w14:textId="77777777">
          <w:pPr>
            <w:jc w:val="right"/>
            <w:rPr>
              <w:b/>
              <w:szCs w:val="16"/>
            </w:rPr>
          </w:pPr>
        </w:p>
      </w:tc>
    </w:tr>
    <w:tr w14:paraId="660972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A22E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E6745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G/TBT/N/TPKM/585</w:t>
          </w:r>
          <w:bookmarkEnd w:id="2"/>
        </w:p>
      </w:tc>
    </w:tr>
    <w:tr w14:paraId="7B565C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6E73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5999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December 2025</w:t>
          </w:r>
          <w:bookmarkEnd w:id="3"/>
          <w:bookmarkEnd w:id="4"/>
        </w:p>
      </w:tc>
    </w:tr>
    <w:tr w14:paraId="45A00E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3769B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(25-8802)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DFF3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276B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5BD2D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B3D60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5B3D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6426973">
    <w:abstractNumId w:val="9"/>
  </w:num>
  <w:num w:numId="2" w16cid:durableId="1511410322">
    <w:abstractNumId w:val="7"/>
  </w:num>
  <w:num w:numId="3" w16cid:durableId="738283969">
    <w:abstractNumId w:val="6"/>
  </w:num>
  <w:num w:numId="4" w16cid:durableId="174804665">
    <w:abstractNumId w:val="5"/>
  </w:num>
  <w:num w:numId="5" w16cid:durableId="1556963223">
    <w:abstractNumId w:val="4"/>
  </w:num>
  <w:num w:numId="6" w16cid:durableId="832256853">
    <w:abstractNumId w:val="12"/>
  </w:num>
  <w:num w:numId="7" w16cid:durableId="856190716">
    <w:abstractNumId w:val="11"/>
  </w:num>
  <w:num w:numId="8" w16cid:durableId="1929269019">
    <w:abstractNumId w:val="10"/>
  </w:num>
  <w:num w:numId="9" w16cid:durableId="1031688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308784">
    <w:abstractNumId w:val="13"/>
  </w:num>
  <w:num w:numId="11" w16cid:durableId="70200143">
    <w:abstractNumId w:val="8"/>
  </w:num>
  <w:num w:numId="12" w16cid:durableId="180827091">
    <w:abstractNumId w:val="3"/>
  </w:num>
  <w:num w:numId="13" w16cid:durableId="24018360">
    <w:abstractNumId w:val="2"/>
  </w:num>
  <w:num w:numId="14" w16cid:durableId="342172053">
    <w:abstractNumId w:val="1"/>
  </w:num>
  <w:num w:numId="15" w16cid:durableId="133722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766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1AA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20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25691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PKM/25_09174_00_x.pdf" TargetMode="External" /><Relationship Id="rId6" Type="http://schemas.openxmlformats.org/officeDocument/2006/relationships/hyperlink" Target="https://members.wto.org/crnattachments/2025/TBT/TPKM/25_09174_00_e.pdf" TargetMode="External" /><Relationship Id="rId7" Type="http://schemas.openxmlformats.org/officeDocument/2006/relationships/hyperlink" Target="mailto:tbtenq@bsmi.gov.tw" TargetMode="External" /><Relationship Id="rId8" Type="http://schemas.openxmlformats.org/officeDocument/2006/relationships/hyperlink" Target="https://gazette.nat.gov.tw/egFront/e_detail.do?metaid=162238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2025-12-22T10:31:00Z</dcterms:created>
  <dcterms:modified xsi:type="dcterms:W3CDTF">2025-12-22T10:31:00Z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