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0B06FAC9" w14:textId="77777777">
      <w:pPr>
        <w:pStyle w:val="Title"/>
      </w:pPr>
      <w:r w:rsidRPr="00EF68C9">
        <w:t>NOTIFICACIÓN</w:t>
      </w:r>
    </w:p>
    <w:p w:rsidR="002F663C" w:rsidRPr="00EF68C9" w:rsidP="00D31A79" w14:paraId="25CF9762" w14:textId="77777777">
      <w:pPr>
        <w:pStyle w:val="Title3"/>
      </w:pPr>
      <w:r w:rsidRPr="00EF68C9">
        <w:t>Addendum</w:t>
      </w:r>
    </w:p>
    <w:p w:rsidR="002F663C" w:rsidP="00B22706" w14:paraId="27EF6471" w14:textId="77777777">
      <w:r w:rsidRPr="00EF68C9">
        <w:t>La siguiente comunicación, de fecha 19 de diciembre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Colombia</w:t>
      </w:r>
      <w:r w:rsidRPr="00EF68C9">
        <w:t>.</w:t>
      </w:r>
    </w:p>
    <w:p w:rsidR="00B22706" w:rsidRPr="00EF68C9" w:rsidP="00B22706" w14:paraId="25ED14B9" w14:textId="77777777">
      <w:pPr>
        <w:rPr>
          <w:rFonts w:eastAsia="Calibri" w:cs="Times New Roman"/>
        </w:rPr>
      </w:pPr>
    </w:p>
    <w:p w:rsidR="002F663C" w:rsidRPr="00EF68C9" w:rsidP="00EF68C9" w14:paraId="1340D699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397579CF" w14:textId="77777777"/>
    <w:p w:rsidR="00B22706" w:rsidRPr="00EF68C9" w:rsidP="00EF68C9" w14:paraId="6ACEC5F3" w14:textId="77777777"/>
    <w:p w:rsidR="002F663C" w:rsidRPr="00EF68C9" w:rsidP="00EF68C9" w14:paraId="198CED9F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Proyecto de resolución del Ministerio de Minas y Energía "Por la cual se modifica el Reglamento Técnico de Etiquetado (RETIQ), con fines de uso racional de energía aplicable a algunos equipos de uso final de energía eléctrica y gas combustible, para su comercialización y uso en Colombia".</w:t>
      </w:r>
    </w:p>
    <w:p w:rsidR="002F663C" w:rsidRPr="00EF68C9" w:rsidP="00EF68C9" w14:paraId="4E84A76E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7F2E1B45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5218096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00A0308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6D9184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71846EE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4E3F0EA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C714D2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41AABDC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7439038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42254B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417E85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0E5208A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A486B0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73E5BB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275BAB9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C21A6F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320FE89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1DB9ADD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2D1E66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498068D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E41CF4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0169AA8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74FAD4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EF68C9" w:rsidRPr="00EF68C9" w:rsidP="00745CBF" w14:paraId="46B8881D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5127D6" w:rsidP="00745CBF" w14:paraId="304AA743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https://members.wto.org/crnattachments/2025/TBT/COL/modification/25_09170_00_s.pdf</w:t>
              </w:r>
            </w:hyperlink>
          </w:p>
          <w:p w:rsidR="005127D6" w:rsidP="00745CBF" w14:paraId="3AFF904E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https://members.wto.org/crnattachments/2025/TBT/COL/modification/25_09170_01_s.pdf</w:t>
              </w:r>
            </w:hyperlink>
          </w:p>
          <w:p w:rsidR="005127D6" w:rsidP="00745CBF" w14:paraId="794FC771" w14:textId="77777777">
            <w:pPr>
              <w:spacing w:before="120" w:after="120"/>
              <w:rPr>
                <w:rFonts w:eastAsia="Calibri" w:cs="Times New Roman"/>
              </w:rPr>
            </w:pPr>
            <w:hyperlink r:id="rId9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https://members.wto.org/crnattachments/2025/TBT/COL/modification/25_09170_02_s.pdf</w:t>
              </w:r>
            </w:hyperlink>
          </w:p>
          <w:p w:rsidR="002F663C" w:rsidRPr="00EF68C9" w14:paraId="04A3225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60 días a partir de la notificación</w:t>
            </w:r>
          </w:p>
        </w:tc>
      </w:tr>
      <w:tr w14:paraId="543AB18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4DC053C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665B3630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13E1784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6AB90C3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5817609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4BD09D40" w14:textId="77777777"/>
    <w:p w:rsidR="003918E9" w:rsidRPr="00F95856" w:rsidP="00B03883" w14:paraId="1D2D8F72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La República de Colombia comunica que el Ministerio de Minas y Energía pone en conocimiento en nuevo proyecto de resolución "Por la cual se modifica el Reglamento Técnico de Etiquetado (RETIQ), con fines de uso racional de energía aplicable a algunos equipos de uso final de energía eléctrica y gas combustible, para su comercialización y uso en Colombia</w:t>
      </w:r>
    </w:p>
    <w:p w:rsidR="00D60927" w:rsidRPr="00B22706" w:rsidP="003918E9" w14:paraId="77E4D12B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987DD2E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BC2049F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37DF3E8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A4C21" w:rsidRPr="00EF68C9" w:rsidP="00ED54E0" w14:paraId="5AAB0C76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4A4C21" w:rsidRPr="00EF68C9" w:rsidP="00ED54E0" w14:paraId="693609D2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5696B5C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BCA765C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312B7C04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28278D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G/TBT/N/COL/212/Add.11</w:t>
    </w:r>
    <w:bookmarkEnd w:id="7"/>
  </w:p>
  <w:p w:rsidR="00470C19" w:rsidP="00583508" w14:paraId="105E2B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07C2C7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5D77E767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0AFB3ED0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63A5749F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7EF1CE9C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5BF54CFB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6C972EF8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1AB556FF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1D9033E1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4023064C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G/TBT/N/COL/212/Add.11</w:t>
          </w:r>
          <w:bookmarkEnd w:id="16"/>
        </w:p>
      </w:tc>
    </w:tr>
    <w:tr w14:paraId="0711A57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39D72FC1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0F4FE505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22 de diciembre de 2025</w:t>
          </w:r>
          <w:bookmarkEnd w:id="17"/>
        </w:p>
      </w:tc>
    </w:tr>
    <w:tr w14:paraId="64760C4F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B06A0D9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(25-8797)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8558903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024C060C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1FC312D6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19B650F2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39909B5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219556">
    <w:abstractNumId w:val="9"/>
  </w:num>
  <w:num w:numId="2" w16cid:durableId="368530249">
    <w:abstractNumId w:val="7"/>
  </w:num>
  <w:num w:numId="3" w16cid:durableId="572859521">
    <w:abstractNumId w:val="6"/>
  </w:num>
  <w:num w:numId="4" w16cid:durableId="2013070492">
    <w:abstractNumId w:val="5"/>
  </w:num>
  <w:num w:numId="5" w16cid:durableId="1175224097">
    <w:abstractNumId w:val="4"/>
  </w:num>
  <w:num w:numId="6" w16cid:durableId="608195971">
    <w:abstractNumId w:val="12"/>
  </w:num>
  <w:num w:numId="7" w16cid:durableId="308823951">
    <w:abstractNumId w:val="11"/>
  </w:num>
  <w:num w:numId="8" w16cid:durableId="1320960555">
    <w:abstractNumId w:val="10"/>
  </w:num>
  <w:num w:numId="9" w16cid:durableId="4771875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57540846">
    <w:abstractNumId w:val="13"/>
  </w:num>
  <w:num w:numId="11" w16cid:durableId="1817067514">
    <w:abstractNumId w:val="8"/>
  </w:num>
  <w:num w:numId="12" w16cid:durableId="102843071">
    <w:abstractNumId w:val="3"/>
  </w:num>
  <w:num w:numId="13" w16cid:durableId="319888273">
    <w:abstractNumId w:val="2"/>
  </w:num>
  <w:num w:numId="14" w16cid:durableId="356589220">
    <w:abstractNumId w:val="1"/>
  </w:num>
  <w:num w:numId="15" w16cid:durableId="941765415">
    <w:abstractNumId w:val="0"/>
  </w:num>
  <w:num w:numId="16" w16cid:durableId="1224022146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77F63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A4C21"/>
    <w:rsid w:val="004C5A53"/>
    <w:rsid w:val="004F203A"/>
    <w:rsid w:val="004F273B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E472F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2D7A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66A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568DC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9030BF"/>
  <w15:docId w15:val="{A2340F10-A9B7-44E6-826B-CD312013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COL/modification/25_09170_00_s.pdf" TargetMode="External" /><Relationship Id="rId8" Type="http://schemas.openxmlformats.org/officeDocument/2006/relationships/hyperlink" Target="https://members.wto.org/crnattachments/2025/TBT/COL/modification/25_09170_01_s.pdf" TargetMode="External" /><Relationship Id="rId9" Type="http://schemas.openxmlformats.org/officeDocument/2006/relationships/hyperlink" Target="https://members.wto.org/crnattachments/2025/TBT/COL/modification/25_09170_02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773DFA-C208-4946-AFE1-0E97B01F1941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2025-12-22T10:20:00Z</dcterms:created>
  <dcterms:modified xsi:type="dcterms:W3CDTF">2025-12-22T10:24:00Z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