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9A908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A6FA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ECDB2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3FAA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A13C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ADA8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D251FB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11C4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7E6D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2328A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ED48E2" w14:textId="77777777">
            <w:pPr>
              <w:spacing w:after="120"/>
            </w:pPr>
            <w:r w:rsidRPr="00C379C8">
              <w:t>National Radio Research Agency (RRA)</w:t>
            </w:r>
          </w:p>
        </w:tc>
      </w:tr>
      <w:tr w14:paraId="12CD1A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BE20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FC657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8C7F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773C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5D2CC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Internet of Things(IoT) terminals for public safety networks, drone detection radar, analog radio</w:t>
            </w:r>
          </w:p>
        </w:tc>
      </w:tr>
      <w:tr w14:paraId="1141AA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F7BE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A61CB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 of technical regulations for radio equipments for simple radio stations, space stations, earth stations, radio wave detection and other radio equipment; (17 page(s), in Korean)</w:t>
            </w:r>
          </w:p>
          <w:p w:rsidR="000C3B6C" w:rsidRPr="000C3B6C" w:rsidP="002F6A28" w14:paraId="04D33A3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5438D" w:rsidRPr="00CE6C29" w:rsidP="002F6A28" w14:paraId="366CBD7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https://members.wto.org/crnattachments/2025/TBT/KOR/25_09144_00_x.pdf</w:t>
              </w:r>
            </w:hyperlink>
          </w:p>
          <w:p w:rsidR="00F5438D" w:rsidRPr="00C91498" w:rsidP="002F6A28" w14:paraId="04ADA9F8" w14:textId="77777777">
            <w:pPr>
              <w:rPr>
                <w:iCs/>
                <w:lang w:val="es-ES"/>
              </w:rPr>
            </w:pPr>
            <w:r w:rsidRPr="00C91498">
              <w:rPr>
                <w:iCs/>
                <w:lang w:val="es-ES"/>
              </w:rPr>
              <w:t xml:space="preserve">767 </w:t>
            </w:r>
            <w:r w:rsidRPr="00C91498">
              <w:rPr>
                <w:iCs/>
                <w:lang w:val="es-ES"/>
              </w:rPr>
              <w:t>Bitgaram</w:t>
            </w:r>
            <w:r w:rsidRPr="00C91498">
              <w:rPr>
                <w:iCs/>
                <w:lang w:val="es-ES"/>
              </w:rPr>
              <w:t xml:space="preserve">-ro, </w:t>
            </w:r>
            <w:r w:rsidRPr="00C91498">
              <w:rPr>
                <w:iCs/>
                <w:lang w:val="es-ES"/>
              </w:rPr>
              <w:t>Naju</w:t>
            </w:r>
            <w:r w:rsidRPr="00C91498">
              <w:rPr>
                <w:iCs/>
                <w:lang w:val="es-ES"/>
              </w:rPr>
              <w:t>-</w:t>
            </w:r>
            <w:r w:rsidRPr="00C91498">
              <w:rPr>
                <w:iCs/>
                <w:lang w:val="es-ES"/>
              </w:rPr>
              <w:t>si</w:t>
            </w:r>
            <w:r w:rsidRPr="00C91498">
              <w:rPr>
                <w:iCs/>
                <w:lang w:val="es-ES"/>
              </w:rPr>
              <w:t xml:space="preserve">, </w:t>
            </w:r>
            <w:r w:rsidRPr="00C91498">
              <w:rPr>
                <w:iCs/>
                <w:lang w:val="es-ES"/>
              </w:rPr>
              <w:t>Jeollanam</w:t>
            </w:r>
            <w:r w:rsidRPr="00C91498">
              <w:rPr>
                <w:iCs/>
                <w:lang w:val="es-ES"/>
              </w:rPr>
              <w:t>-do</w:t>
            </w:r>
          </w:p>
          <w:p w:rsidR="00F5438D" w:rsidRPr="00CE6C29" w:rsidP="002F6A28" w14:paraId="155E4EDC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 58323</w:t>
            </w:r>
          </w:p>
          <w:p w:rsidR="00F5438D" w:rsidRPr="00CE6C29" w:rsidP="002F6A28" w14:paraId="5E041780" w14:textId="77777777">
            <w:pPr>
              <w:rPr>
                <w:iCs/>
              </w:rPr>
            </w:pPr>
            <w:r w:rsidRPr="00CE6C29">
              <w:rPr>
                <w:iCs/>
              </w:rPr>
              <w:t>Tel: (+82) 61 338 4622</w:t>
            </w:r>
          </w:p>
          <w:p w:rsidR="00F5438D" w:rsidRPr="00CE6C29" w:rsidP="002F6A28" w14:paraId="5E067193" w14:textId="77777777">
            <w:pPr>
              <w:rPr>
                <w:iCs/>
              </w:rPr>
            </w:pPr>
            <w:r w:rsidRPr="00CE6C29">
              <w:rPr>
                <w:iCs/>
              </w:rPr>
              <w:t>Fax: (+82) 61 338 4619</w:t>
            </w:r>
          </w:p>
          <w:p w:rsidR="00F5438D" w:rsidRPr="00CE6C29" w:rsidP="002F6A28" w14:paraId="383FF9B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david7937@korea.kr</w:t>
              </w:r>
            </w:hyperlink>
          </w:p>
          <w:p w:rsidR="00F5438D" w:rsidRPr="00CE6C29" w:rsidP="002F6A28" w14:paraId="095B5E6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Homepage: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http://www.rra.go.kr</w:t>
              </w:r>
            </w:hyperlink>
          </w:p>
        </w:tc>
      </w:tr>
      <w:tr w14:paraId="1B1513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4341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C91498" w:rsidP="002F6A28" w14:paraId="6809C8F9" w14:textId="77777777">
            <w:pPr>
              <w:spacing w:before="120" w:after="120"/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85C99" w:rsidRPr="002F6A28" w:rsidP="002F6A28" w14:paraId="724178C5" w14:textId="74B1E777">
            <w:pPr>
              <w:spacing w:before="120" w:after="120"/>
              <w:rPr>
                <w:b/>
              </w:rPr>
            </w:pPr>
            <w:r w:rsidRPr="00C379C8">
              <w:t>1) Specification of technical conditions for Internet of Things(IoT) terminals in public safety networks</w:t>
            </w:r>
          </w:p>
          <w:p w:rsidR="00FE448B" w:rsidRPr="00C379C8" w:rsidP="002F6A28" w14:paraId="54C30916" w14:textId="77777777">
            <w:pPr>
              <w:spacing w:before="120" w:after="120"/>
            </w:pPr>
            <w:r w:rsidRPr="00C379C8">
              <w:t>2) Specification of Drone detection radar definition, frequency band, and modulation method technical conditions</w:t>
            </w:r>
          </w:p>
          <w:p w:rsidR="00FE448B" w:rsidRPr="00C379C8" w:rsidP="002F6A28" w14:paraId="59408402" w14:textId="77777777">
            <w:pPr>
              <w:spacing w:before="120" w:after="120"/>
            </w:pPr>
            <w:r w:rsidRPr="00C379C8">
              <w:t>3) Limited permission to use analog radios in the frequency band 335.4 MHz ~ 470 MHz</w:t>
            </w:r>
          </w:p>
        </w:tc>
      </w:tr>
      <w:tr w14:paraId="1943A2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9DAA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C91498" w:rsidP="002F6A28" w14:paraId="11BD9E70" w14:textId="77777777">
            <w:pPr>
              <w:spacing w:before="120" w:after="120"/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</w:t>
            </w:r>
          </w:p>
          <w:p w:rsidR="00F85C99" w:rsidRPr="002F6A28" w:rsidP="002F6A28" w14:paraId="459DFDE4" w14:textId="5A6FE554">
            <w:pPr>
              <w:spacing w:before="120" w:after="120"/>
              <w:rPr>
                <w:b/>
              </w:rPr>
            </w:pPr>
            <w:r w:rsidRPr="00C379C8">
              <w:t>1) Expanding the use of Internet of Things(IoT) terminals to prevent disasters and accidents</w:t>
            </w:r>
          </w:p>
          <w:p w:rsidR="00EE3A11" w:rsidRPr="00C379C8" w:rsidP="002F6A28" w14:paraId="5921E593" w14:textId="77777777">
            <w:pPr>
              <w:spacing w:before="120" w:after="120"/>
            </w:pPr>
            <w:r w:rsidRPr="00C379C8">
              <w:t>2) Increasing drone detection radar frequency utilization efficiency</w:t>
            </w:r>
          </w:p>
          <w:p w:rsidR="00EE3A11" w:rsidRPr="00C379C8" w:rsidP="002F6A28" w14:paraId="047118C4" w14:textId="77777777">
            <w:pPr>
              <w:spacing w:before="120" w:after="120"/>
            </w:pPr>
            <w:r w:rsidRPr="00C379C8">
              <w:t>3) Prevention of human safety accidents and industrial accidents caused by digital radio communication delays</w:t>
            </w:r>
          </w:p>
          <w:p w:rsidR="00EE3A11" w:rsidRPr="00C379C8" w:rsidP="002F6A28" w14:paraId="01CFBAF3" w14:textId="77777777">
            <w:pPr>
              <w:spacing w:before="120" w:after="120"/>
            </w:pPr>
            <w:r w:rsidRPr="00C379C8">
              <w:t>(Limited permission in cases where there are safety issues, such as the use of cranes in shipyards); Prevention of deceptive practices and consumer protection; Protection of human health or safety</w:t>
            </w:r>
          </w:p>
        </w:tc>
      </w:tr>
      <w:tr w14:paraId="6E647A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AC48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C91498" w:rsidP="007F13E8" w14:paraId="36646D6C" w14:textId="77777777">
            <w:pPr>
              <w:spacing w:before="120" w:after="120"/>
              <w:rPr>
                <w:bCs/>
                <w:lang w:val="fr-CH"/>
              </w:rPr>
            </w:pPr>
            <w:r w:rsidRPr="00C91498">
              <w:rPr>
                <w:b/>
                <w:lang w:val="fr-CH"/>
              </w:rPr>
              <w:t>Relevant documents:</w:t>
            </w:r>
            <w:r w:rsidRPr="00C91498" w:rsidR="00EE3A11">
              <w:rPr>
                <w:lang w:val="fr-CH"/>
              </w:rPr>
              <w:t xml:space="preserve"> </w:t>
            </w:r>
          </w:p>
          <w:p w:rsidR="00EE3A11" w:rsidRPr="00C91498" w:rsidP="007F13E8" w14:paraId="45C6958F" w14:textId="77777777">
            <w:pPr>
              <w:spacing w:before="120" w:after="120"/>
              <w:rPr>
                <w:lang w:val="fr-CH"/>
              </w:rPr>
            </w:pPr>
            <w:r w:rsidRPr="00C91498">
              <w:rPr>
                <w:lang w:val="fr-CH"/>
              </w:rPr>
              <w:t>RRA Public Notice No. 2025-10</w:t>
            </w:r>
          </w:p>
        </w:tc>
      </w:tr>
      <w:tr w14:paraId="730722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AFC1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8DEC4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AD865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B1A8A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D692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C736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8458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January 2026 (20 days from notification)</w:t>
            </w:r>
          </w:p>
          <w:p w:rsidR="000C3B6C" w:rsidRPr="00E3324D" w:rsidP="000C3B6C" w14:paraId="0231BCB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22815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BC8C8EA" w14:textId="77777777">
            <w:r w:rsidRPr="00CE6C29">
              <w:t>Korea WTO TBT Enquiry Point</w:t>
            </w:r>
          </w:p>
          <w:p w:rsidR="00CE6C29" w:rsidRPr="00CE6C29" w:rsidP="000C3B6C" w14:paraId="70D08F79" w14:textId="77777777">
            <w:r w:rsidRPr="00CE6C29">
              <w:t>Technical Regulatory Policy Division</w:t>
            </w:r>
          </w:p>
          <w:p w:rsidR="00CE6C29" w:rsidRPr="00CE6C29" w:rsidP="000C3B6C" w14:paraId="0C1D0654" w14:textId="77777777">
            <w:r w:rsidRPr="00CE6C29">
              <w:t>Korean Agency for Technology and Standards (KATS)</w:t>
            </w:r>
          </w:p>
          <w:p w:rsidR="00CE6C29" w:rsidRPr="00CE6C29" w:rsidP="000C3B6C" w14:paraId="5088713F" w14:textId="77777777">
            <w:r w:rsidRPr="00CE6C29">
              <w:t>93 Isu-ro Maengdong-myeon Eumseong-gun</w:t>
            </w:r>
          </w:p>
          <w:p w:rsidR="00CE6C29" w:rsidRPr="00CE6C29" w:rsidP="000C3B6C" w14:paraId="1D6D6896" w14:textId="77777777">
            <w:r w:rsidRPr="00CE6C29">
              <w:t>Chungchungbuk-do</w:t>
            </w:r>
          </w:p>
          <w:p w:rsidR="00CE6C29" w:rsidRPr="00CE6C29" w:rsidP="000C3B6C" w14:paraId="09520F26" w14:textId="77777777">
            <w:r w:rsidRPr="00CE6C29">
              <w:t>27737</w:t>
            </w:r>
          </w:p>
          <w:p w:rsidR="00CE6C29" w:rsidRPr="00CE6C29" w:rsidP="000C3B6C" w14:paraId="2C1BD150" w14:textId="77777777">
            <w:r w:rsidRPr="00CE6C29">
              <w:t>Tel: +(82) 43 870 5315</w:t>
            </w:r>
          </w:p>
          <w:p w:rsidR="00CE6C29" w:rsidRPr="00CE6C29" w:rsidP="000C3B6C" w14:paraId="4239BFDB" w14:textId="77777777">
            <w:r w:rsidRPr="00CE6C29">
              <w:t>Fax: +(82) 43 870 5682</w:t>
            </w:r>
          </w:p>
          <w:p w:rsidR="00CE6C29" w:rsidRPr="00CE6C29" w:rsidP="000C3B6C" w14:paraId="3C820D93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44F9226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5BA69C29" w14:textId="77777777">
            <w:r w:rsidRPr="00CE6C29">
              <w:t>Agricultural products:</w:t>
            </w:r>
          </w:p>
          <w:p w:rsidR="00CE6C29" w:rsidRPr="00CE6C29" w:rsidP="000C3B6C" w14:paraId="21C1C15D" w14:textId="77777777">
            <w:r w:rsidRPr="00CE6C29">
              <w:t>Quarantine Policy Division</w:t>
            </w:r>
          </w:p>
          <w:p w:rsidR="00CE6C29" w:rsidRPr="00CE6C29" w:rsidP="000C3B6C" w14:paraId="2123D8EA" w14:textId="77777777">
            <w:r w:rsidRPr="00CE6C29">
              <w:t>Ministry of Agriculture, Food and Rural Affairs (MAFRA)</w:t>
            </w:r>
          </w:p>
          <w:p w:rsidR="00CE6C29" w:rsidRPr="00C91498" w:rsidP="000C3B6C" w14:paraId="77455176" w14:textId="77777777">
            <w:pPr>
              <w:rPr>
                <w:lang w:val="es-ES"/>
              </w:rPr>
            </w:pPr>
            <w:r w:rsidRPr="00C91498">
              <w:rPr>
                <w:lang w:val="es-ES"/>
              </w:rPr>
              <w:t xml:space="preserve">94, </w:t>
            </w:r>
            <w:r w:rsidRPr="00C91498">
              <w:rPr>
                <w:lang w:val="es-ES"/>
              </w:rPr>
              <w:t>Dasom</w:t>
            </w:r>
            <w:r w:rsidRPr="00C91498">
              <w:rPr>
                <w:lang w:val="es-ES"/>
              </w:rPr>
              <w:t xml:space="preserve"> 2-ro, </w:t>
            </w:r>
            <w:r w:rsidRPr="00C91498">
              <w:rPr>
                <w:lang w:val="es-ES"/>
              </w:rPr>
              <w:t>Sejong</w:t>
            </w:r>
            <w:r w:rsidRPr="00C91498">
              <w:rPr>
                <w:lang w:val="es-ES"/>
              </w:rPr>
              <w:t>-si</w:t>
            </w:r>
          </w:p>
          <w:p w:rsidR="00CE6C29" w:rsidRPr="00C91498" w:rsidP="000C3B6C" w14:paraId="39530E82" w14:textId="77777777">
            <w:pPr>
              <w:rPr>
                <w:lang w:val="es-ES"/>
              </w:rPr>
            </w:pPr>
            <w:r w:rsidRPr="00C91498">
              <w:rPr>
                <w:lang w:val="es-ES"/>
              </w:rPr>
              <w:t>Sejong</w:t>
            </w:r>
            <w:r w:rsidRPr="00C91498">
              <w:rPr>
                <w:lang w:val="es-ES"/>
              </w:rPr>
              <w:t>-si</w:t>
            </w:r>
          </w:p>
          <w:p w:rsidR="00CE6C29" w:rsidRPr="00CE6C29" w:rsidP="000C3B6C" w14:paraId="426067C5" w14:textId="77777777">
            <w:r w:rsidRPr="00CE6C29">
              <w:t>Sejong-</w:t>
            </w:r>
            <w:r w:rsidRPr="00CE6C29">
              <w:t>si</w:t>
            </w:r>
            <w:r w:rsidRPr="00CE6C29">
              <w:t xml:space="preserve"> 339-012</w:t>
            </w:r>
          </w:p>
          <w:p w:rsidR="00CE6C29" w:rsidRPr="00CE6C29" w:rsidP="000C3B6C" w14:paraId="0779C28B" w14:textId="77777777">
            <w:r w:rsidRPr="00CE6C29">
              <w:t>Tel: +(82 44) 201-2080</w:t>
            </w:r>
          </w:p>
          <w:p w:rsidR="00CE6C29" w:rsidRPr="00CE6C29" w:rsidP="000C3B6C" w14:paraId="6528F708" w14:textId="77777777">
            <w:r w:rsidRPr="00CE6C29">
              <w:t>Fax: +(82 44) 868-0449</w:t>
            </w:r>
          </w:p>
          <w:p w:rsidR="00CE6C29" w:rsidRPr="00CE6C29" w:rsidP="000C3B6C" w14:paraId="6F99D202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443A0FEF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8302D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7BDE2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ED0215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1DA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5D2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2D42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E58BA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F0D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G/TBT/N/KOR/1334</w:t>
    </w:r>
    <w:bookmarkEnd w:id="0"/>
  </w:p>
  <w:p w:rsidR="009239F7" w:rsidRPr="002F6A28" w:rsidP="009239F7" w14:paraId="5C069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67CA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D5C4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BF50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FCA3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0B97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7A05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70F06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C37C07" w14:textId="77777777">
          <w:pPr>
            <w:jc w:val="right"/>
            <w:rPr>
              <w:b/>
              <w:szCs w:val="16"/>
            </w:rPr>
          </w:pPr>
        </w:p>
      </w:tc>
    </w:tr>
    <w:tr w14:paraId="3279662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3FC9B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2AA14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G/TBT/N/KOR/1334</w:t>
          </w:r>
          <w:bookmarkEnd w:id="2"/>
        </w:p>
      </w:tc>
    </w:tr>
    <w:tr w14:paraId="410EBE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4FAA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5A1C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1C2EC03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C08D7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005E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9BDF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90A45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FD9DC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E847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0234742">
    <w:abstractNumId w:val="9"/>
  </w:num>
  <w:num w:numId="2" w16cid:durableId="990445989">
    <w:abstractNumId w:val="7"/>
  </w:num>
  <w:num w:numId="3" w16cid:durableId="1813719171">
    <w:abstractNumId w:val="6"/>
  </w:num>
  <w:num w:numId="4" w16cid:durableId="471026954">
    <w:abstractNumId w:val="5"/>
  </w:num>
  <w:num w:numId="5" w16cid:durableId="313146066">
    <w:abstractNumId w:val="4"/>
  </w:num>
  <w:num w:numId="6" w16cid:durableId="730737200">
    <w:abstractNumId w:val="12"/>
  </w:num>
  <w:num w:numId="7" w16cid:durableId="1655331855">
    <w:abstractNumId w:val="11"/>
  </w:num>
  <w:num w:numId="8" w16cid:durableId="1085999443">
    <w:abstractNumId w:val="10"/>
  </w:num>
  <w:num w:numId="9" w16cid:durableId="2021665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4753923">
    <w:abstractNumId w:val="13"/>
  </w:num>
  <w:num w:numId="11" w16cid:durableId="623729215">
    <w:abstractNumId w:val="8"/>
  </w:num>
  <w:num w:numId="12" w16cid:durableId="578441825">
    <w:abstractNumId w:val="3"/>
  </w:num>
  <w:num w:numId="13" w16cid:durableId="1960379319">
    <w:abstractNumId w:val="2"/>
  </w:num>
  <w:num w:numId="14" w16cid:durableId="2129011533">
    <w:abstractNumId w:val="1"/>
  </w:num>
  <w:num w:numId="15" w16cid:durableId="170894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08BA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07E92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498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438D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93577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KOR/25_09144_00_x.pdf" TargetMode="External" /><Relationship Id="rId6" Type="http://schemas.openxmlformats.org/officeDocument/2006/relationships/hyperlink" Target="mailto:david7937@korea.kr" TargetMode="External" /><Relationship Id="rId7" Type="http://schemas.openxmlformats.org/officeDocument/2006/relationships/hyperlink" Target="http://www.rra.go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2025-12-19T14:10:00Z</dcterms:created>
  <dcterms:modified xsi:type="dcterms:W3CDTF">2025-12-19T14:11:00Z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