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FB9577F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45E6260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3F0E267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62BA78A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0B2A67F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74E3C47F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60F644CE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04E73DF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6B3E5D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5E84C836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2701A36C" w14:textId="77777777">
            <w:pPr>
              <w:spacing w:after="120"/>
            </w:pPr>
            <w:r w:rsidRPr="00C379C8">
              <w:t>Korean Agency for Technology and Standards (KATS)</w:t>
            </w:r>
          </w:p>
        </w:tc>
      </w:tr>
      <w:tr w14:paraId="70108E4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6416E3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072D4DDB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21495A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62FB4E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2F3AE94A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Vacuum cleaners and water-suction cleaning appliances, Warming plates, Room heaters, Massage appliances, Double-capped fluorescent lamps, Self-ballasted compact fluorescent lamps, Lamp control gear</w:t>
            </w:r>
          </w:p>
        </w:tc>
      </w:tr>
      <w:tr w14:paraId="1410C0D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ABDCC0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0E48463E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Amendment of Technical Regulations for Seven Electrical Appliance (KC 60335-2-2, KC 60335-2-12, KC 60335-2-30, KC 60335-2-32, KC 60081, KC 60969, KC 61347-2-3); (48 page(s), in Korean), (41 page(s), in Korean), (212 page(s), in Korean), (21 page(s), in Korean), (41 page(s), in Korean), (21 page(s), in Korean), (42 page(s), in Korean)</w:t>
            </w:r>
          </w:p>
          <w:p w:rsidR="000C3B6C" w:rsidRPr="000C3B6C" w:rsidP="002F6A28" w14:paraId="05BB7704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50510E" w:rsidRPr="00CE6C29" w:rsidP="002F6A28" w14:paraId="03D19AAA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https://members.wto.org/crnattachments/2025/TBT/KOR/25_09143_00_x.pdf</w:t>
              </w:r>
            </w:hyperlink>
          </w:p>
          <w:p w:rsidR="0050510E" w:rsidRPr="00CE6C29" w:rsidP="002F6A28" w14:paraId="1B2726CE" w14:textId="77777777">
            <w:pP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https://members.wto.org/crnattachments/2025/TBT/KOR/25_09143_01_x.pdf</w:t>
              </w:r>
            </w:hyperlink>
          </w:p>
          <w:p w:rsidR="0050510E" w:rsidRPr="00CE6C29" w:rsidP="002F6A28" w14:paraId="48086568" w14:textId="77777777">
            <w:pPr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https://members.wto.org/crnattachments/2025/TBT/KOR/25_09143_02_x.pdf</w:t>
              </w:r>
            </w:hyperlink>
          </w:p>
          <w:p w:rsidR="0050510E" w:rsidRPr="00CE6C29" w:rsidP="002F6A28" w14:paraId="052725F2" w14:textId="77777777">
            <w:pP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https://members.wto.org/crnattachments/2025/TBT/KOR/25_09143_03_x.pdf</w:t>
              </w:r>
            </w:hyperlink>
          </w:p>
          <w:p w:rsidR="0050510E" w:rsidRPr="00CE6C29" w:rsidP="002F6A28" w14:paraId="49E75C40" w14:textId="77777777">
            <w:pPr>
              <w:rPr>
                <w:iCs/>
              </w:rPr>
            </w:pP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https://members.wto.org/crnattachments/2025/TBT/KOR/25_09143_04_x.pdf</w:t>
              </w:r>
            </w:hyperlink>
          </w:p>
          <w:p w:rsidR="0050510E" w:rsidRPr="00CE6C29" w:rsidP="002F6A28" w14:paraId="4BCAEAF3" w14:textId="77777777">
            <w:pPr>
              <w:rPr>
                <w:iCs/>
              </w:rPr>
            </w:pPr>
            <w:hyperlink r:id="rId10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https://members.wto.org/crnattachments/2025/TBT/KOR/25_09143_05_x.pdf</w:t>
              </w:r>
            </w:hyperlink>
          </w:p>
          <w:p w:rsidR="0050510E" w:rsidRPr="00CE6C29" w:rsidP="002F6A28" w14:paraId="42A4551A" w14:textId="77777777">
            <w:pPr>
              <w:pBdr>
                <w:bottom w:val="none" w:sz="0" w:space="4" w:color="auto"/>
              </w:pBdr>
              <w:rPr>
                <w:iCs/>
              </w:rPr>
            </w:pPr>
            <w:hyperlink r:id="rId11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https://members.wto.org/crnattachments/2025/TBT/KOR/25_09143_06_x.pdf</w:t>
              </w:r>
            </w:hyperlink>
          </w:p>
          <w:p w:rsidR="0050510E" w:rsidRPr="00CE6C29" w:rsidP="002F6A28" w14:paraId="3561A4B5" w14:textId="77777777">
            <w:pPr>
              <w:rPr>
                <w:iCs/>
              </w:rPr>
            </w:pPr>
            <w:r w:rsidRPr="00CE6C29">
              <w:rPr>
                <w:iCs/>
              </w:rPr>
              <w:t>Electrical &amp; Telecommunications Product Safety Division</w:t>
            </w:r>
          </w:p>
          <w:p w:rsidR="0050510E" w:rsidRPr="00CE6C29" w:rsidP="002F6A28" w14:paraId="7DF87A8F" w14:textId="77777777">
            <w:pPr>
              <w:rPr>
                <w:iCs/>
              </w:rPr>
            </w:pPr>
            <w:r w:rsidRPr="00CE6C29">
              <w:rPr>
                <w:iCs/>
              </w:rPr>
              <w:t>Korean Agency for Technology and Standards</w:t>
            </w:r>
          </w:p>
          <w:p w:rsidR="0050510E" w:rsidRPr="00CE6C29" w:rsidP="002F6A28" w14:paraId="4082B2BD" w14:textId="77777777">
            <w:pPr>
              <w:rPr>
                <w:iCs/>
              </w:rPr>
            </w:pPr>
            <w:r w:rsidRPr="00CE6C29">
              <w:rPr>
                <w:iCs/>
              </w:rPr>
              <w:t>Ministry of Trade, Industry and Energy</w:t>
            </w:r>
          </w:p>
          <w:p w:rsidR="0050510E" w:rsidRPr="00CE6C29" w:rsidP="002F6A28" w14:paraId="710FE0FD" w14:textId="77777777">
            <w:pPr>
              <w:rPr>
                <w:iCs/>
              </w:rPr>
            </w:pPr>
            <w:r w:rsidRPr="00CE6C29">
              <w:rPr>
                <w:iCs/>
              </w:rPr>
              <w:t>93 Isu-ro, Maengdong-myeon, Eumseong-gun, Chungcheongbuk-do, 27737</w:t>
            </w:r>
          </w:p>
          <w:p w:rsidR="0050510E" w:rsidRPr="00CE6C29" w:rsidP="002F6A28" w14:paraId="09372C12" w14:textId="77777777">
            <w:pPr>
              <w:rPr>
                <w:iCs/>
              </w:rPr>
            </w:pPr>
            <w:r w:rsidRPr="00CE6C29">
              <w:rPr>
                <w:iCs/>
              </w:rPr>
              <w:t>Republic of Korea</w:t>
            </w:r>
          </w:p>
          <w:p w:rsidR="0050510E" w:rsidRPr="00CE6C29" w:rsidP="002F6A28" w14:paraId="24A26038" w14:textId="77777777">
            <w:pPr>
              <w:rPr>
                <w:iCs/>
              </w:rPr>
            </w:pPr>
            <w:r w:rsidRPr="00CE6C29">
              <w:rPr>
                <w:iCs/>
              </w:rPr>
              <w:t>Tel: (+82) 43- 870-5444</w:t>
            </w:r>
          </w:p>
          <w:p w:rsidR="0050510E" w:rsidRPr="00CE6C29" w:rsidP="002F6A28" w14:paraId="0452083C" w14:textId="77777777">
            <w:pPr>
              <w:rPr>
                <w:iCs/>
              </w:rPr>
            </w:pPr>
            <w:r w:rsidRPr="00CE6C29">
              <w:rPr>
                <w:iCs/>
              </w:rPr>
              <w:t>Fax: (+82) 43-870-5676</w:t>
            </w:r>
          </w:p>
          <w:p w:rsidR="0050510E" w:rsidRPr="00CE6C29" w:rsidP="002F6A28" w14:paraId="5A1288A3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12" w:history="1">
              <w:r w:rsidRPr="00CE6C29">
                <w:rPr>
                  <w:iCs/>
                  <w:color w:val="0000FF"/>
                  <w:u w:val="single"/>
                </w:rPr>
                <w:t>psd0@korea.kr</w:t>
              </w:r>
            </w:hyperlink>
          </w:p>
        </w:tc>
      </w:tr>
      <w:tr w14:paraId="3EA5824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1C1BF1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0CD5CF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1.Amendment of Technical Regulations for Household and similar electrical appliances – Safety, Part 2-2: Particular requirements for vacuum cleaners and water-suction cleaning appliances (KC 60335-2-2) </w:t>
            </w:r>
          </w:p>
          <w:p w:rsidR="00FE448B" w:rsidRPr="00C379C8" w:rsidP="002F6A28" w14:paraId="4173D6EE" w14:textId="77777777">
            <w:pPr>
              <w:spacing w:before="120" w:after="120"/>
            </w:pPr>
            <w:r w:rsidRPr="00C379C8">
              <w:t>Particular requirements for vacuum cleaners and water-suction cleaning appliances (KC 60335-2-2) will be harmonized with relevant international standards (IEC 60335-2-2). The main modification is as below.</w:t>
            </w:r>
          </w:p>
          <w:p w:rsidR="00FE448B" w:rsidRPr="00C379C8" w:rsidP="002F6A28" w14:paraId="14093D95" w14:textId="77777777">
            <w:pPr>
              <w:spacing w:before="120" w:after="120"/>
            </w:pPr>
            <w:r w:rsidRPr="00C379C8">
              <w:t>- To add test methods and clarify the condition of test (Clause 11, 15, 19, 21 and etc.)</w:t>
            </w:r>
          </w:p>
          <w:p w:rsidR="00FE448B" w:rsidRPr="00C379C8" w:rsidP="002F6A28" w14:paraId="418C3DCB" w14:textId="77777777">
            <w:pPr>
              <w:spacing w:before="120" w:after="120"/>
            </w:pPr>
            <w:r w:rsidRPr="00C379C8">
              <w:t>- To add normative references (Clause 2)</w:t>
            </w:r>
          </w:p>
          <w:p w:rsidR="00FE448B" w:rsidRPr="00C379C8" w:rsidP="002F6A28" w14:paraId="3C2B6538" w14:textId="77777777">
            <w:pPr>
              <w:spacing w:before="120" w:after="120"/>
            </w:pPr>
            <w:r w:rsidRPr="00C379C8">
              <w:t>- To add terms and definition (Clause 3)</w:t>
            </w:r>
          </w:p>
          <w:p w:rsidR="00FE448B" w:rsidRPr="00C379C8" w:rsidP="002F6A28" w14:paraId="67D6F254" w14:textId="77777777">
            <w:pPr>
              <w:spacing w:before="120" w:after="120"/>
            </w:pPr>
            <w:r w:rsidRPr="00C379C8">
              <w:t>2. Amendment of Technical Regulations for Household and similar electrical appliances – Safety, Part 2-12: Particular requirements for warming plates and similar appliances (KC 60335-2-12)</w:t>
            </w:r>
          </w:p>
          <w:p w:rsidR="00FE448B" w:rsidRPr="00C379C8" w:rsidP="002F6A28" w14:paraId="3C1B6A51" w14:textId="77777777">
            <w:pPr>
              <w:spacing w:before="120" w:after="120"/>
            </w:pPr>
            <w:r w:rsidRPr="00C379C8">
              <w:t>Particular requirements for warming plates and similar appliances (KC 60335-2-12) will be harmonized with relevant international standards (IEC 60335-2-12). The main modification is as below.</w:t>
            </w:r>
          </w:p>
          <w:p w:rsidR="00FE448B" w:rsidRPr="00C379C8" w:rsidP="002F6A28" w14:paraId="02CA6B30" w14:textId="77777777">
            <w:pPr>
              <w:spacing w:before="120" w:after="120"/>
            </w:pPr>
            <w:r w:rsidRPr="00C379C8">
              <w:t>- To add test methods and clarify the condition of test (Clause 7, 11, 15, 21 and etc.)</w:t>
            </w:r>
          </w:p>
          <w:p w:rsidR="00FE448B" w:rsidRPr="00C379C8" w:rsidP="002F6A28" w14:paraId="2A7EC809" w14:textId="77777777">
            <w:pPr>
              <w:spacing w:before="120" w:after="120"/>
            </w:pPr>
            <w:r w:rsidRPr="00C379C8">
              <w:t>- To add normative references (Clause 2)</w:t>
            </w:r>
          </w:p>
          <w:p w:rsidR="00FE448B" w:rsidRPr="00C379C8" w:rsidP="002F6A28" w14:paraId="5CCCD291" w14:textId="77777777">
            <w:pPr>
              <w:spacing w:before="120" w:after="120"/>
            </w:pPr>
            <w:r w:rsidRPr="00C379C8">
              <w:t>- To add terms and definition (Clause 3)</w:t>
            </w:r>
          </w:p>
          <w:p w:rsidR="00FE448B" w:rsidRPr="00C379C8" w:rsidP="002F6A28" w14:paraId="38B6F897" w14:textId="77777777">
            <w:pPr>
              <w:spacing w:before="120" w:after="120"/>
            </w:pPr>
            <w:r w:rsidRPr="00C379C8">
              <w:t>3. Amendment of Technical Regulations for Household and similar electrical appliances – Safety, Part 2-30: Particular requirements for room heaters (KC 60335-2-30)</w:t>
            </w:r>
          </w:p>
          <w:p w:rsidR="00FE448B" w:rsidRPr="00C379C8" w:rsidP="002F6A28" w14:paraId="5E6B929E" w14:textId="77777777">
            <w:pPr>
              <w:spacing w:before="120" w:after="120"/>
            </w:pPr>
            <w:r w:rsidRPr="00C379C8">
              <w:t>Particular requirements for room heaters (KC 60335-2-30) will be harmonized with relevant international standards(IEC 60335-2-30). The main modification is as below.</w:t>
            </w:r>
          </w:p>
          <w:p w:rsidR="00FE448B" w:rsidRPr="00C379C8" w:rsidP="002F6A28" w14:paraId="5FE4A877" w14:textId="77777777">
            <w:pPr>
              <w:spacing w:before="120" w:after="120"/>
            </w:pPr>
            <w:r w:rsidRPr="00C379C8">
              <w:t>- To add test methods and clarify the condition of test(Clause 7, 11, 19, 21 and etc.)</w:t>
            </w:r>
          </w:p>
          <w:p w:rsidR="00FE448B" w:rsidRPr="00C379C8" w:rsidP="002F6A28" w14:paraId="621FBABD" w14:textId="77777777">
            <w:pPr>
              <w:spacing w:before="120" w:after="120"/>
            </w:pPr>
            <w:r w:rsidRPr="00C379C8">
              <w:t>- To add normative references(Clause 2)</w:t>
            </w:r>
          </w:p>
          <w:p w:rsidR="00FE448B" w:rsidRPr="00C379C8" w:rsidP="002F6A28" w14:paraId="764BD8DF" w14:textId="77777777">
            <w:pPr>
              <w:spacing w:before="120" w:after="120"/>
            </w:pPr>
            <w:r w:rsidRPr="00C379C8">
              <w:t>- To add terms and definition(Clause 3)</w:t>
            </w:r>
          </w:p>
          <w:p w:rsidR="00FE448B" w:rsidRPr="00C379C8" w:rsidP="002F6A28" w14:paraId="56CBD8A6" w14:textId="77777777">
            <w:pPr>
              <w:spacing w:before="120" w:after="120"/>
            </w:pPr>
            <w:r w:rsidRPr="00C379C8">
              <w:t>4. Amendment of Technical Regulations for Household and similar electrical appliances – Safety, Part 2-32: Particular requirements for massage appliances (KC 60335-2-32)</w:t>
            </w:r>
          </w:p>
          <w:p w:rsidR="00FE448B" w:rsidRPr="00C379C8" w:rsidP="002F6A28" w14:paraId="65433909" w14:textId="77777777">
            <w:pPr>
              <w:spacing w:before="120" w:after="120"/>
            </w:pPr>
            <w:r w:rsidRPr="00C379C8">
              <w:t>Particular requirements for massage appliances (KC 60335-2-32) will be harmonized with relevant international standards(IEC 60335-2-32). The main modification is as below.</w:t>
            </w:r>
          </w:p>
          <w:p w:rsidR="00FE448B" w:rsidRPr="00C379C8" w:rsidP="002F6A28" w14:paraId="5EEFFB37" w14:textId="77777777">
            <w:pPr>
              <w:spacing w:before="120" w:after="120"/>
            </w:pPr>
            <w:r w:rsidRPr="00C379C8">
              <w:t>- To add test methods and clarify the condition of test(Clause 8, 11, 20, 21 and etc.)</w:t>
            </w:r>
          </w:p>
          <w:p w:rsidR="00FE448B" w:rsidRPr="00C379C8" w:rsidP="002F6A28" w14:paraId="37854ADE" w14:textId="77777777">
            <w:pPr>
              <w:spacing w:before="120" w:after="120"/>
            </w:pPr>
            <w:r w:rsidRPr="00C379C8">
              <w:t>- To add normative references(Clause 2)</w:t>
            </w:r>
          </w:p>
          <w:p w:rsidR="00FE448B" w:rsidRPr="00C379C8" w:rsidP="002F6A28" w14:paraId="0F95F0FB" w14:textId="77777777">
            <w:pPr>
              <w:spacing w:before="120" w:after="120"/>
            </w:pPr>
            <w:r w:rsidRPr="00C379C8">
              <w:t>- To add terms and definition(Clause 3)</w:t>
            </w:r>
          </w:p>
          <w:p w:rsidR="00FE448B" w:rsidRPr="00C379C8" w:rsidP="002F6A28" w14:paraId="064A87DB" w14:textId="77777777">
            <w:pPr>
              <w:spacing w:before="120" w:after="120"/>
            </w:pPr>
            <w:r w:rsidRPr="00C379C8">
              <w:t>5. Amendment of Technical Regulations for Double-capped fluorescent lamps – Performance specifications (KC 60081)</w:t>
            </w:r>
          </w:p>
          <w:p w:rsidR="00FE448B" w:rsidRPr="00C379C8" w:rsidP="002F6A28" w14:paraId="744A98A6" w14:textId="77777777">
            <w:pPr>
              <w:spacing w:before="120" w:after="120"/>
            </w:pPr>
            <w:r w:rsidRPr="00C379C8">
              <w:t>Technical Regulations for Double-capped fluorescent lamps (KC 60081) will be harmonized with relevant international standards (IEC 60081). The main modification is as below.</w:t>
            </w:r>
          </w:p>
          <w:p w:rsidR="00FE448B" w:rsidRPr="00C379C8" w:rsidP="002F6A28" w14:paraId="6CCF0C11" w14:textId="77777777">
            <w:pPr>
              <w:spacing w:before="120" w:after="120"/>
            </w:pPr>
            <w:r w:rsidRPr="00C379C8">
              <w:t>- To add test methods and clarify the condition of test (Clause 1, Annex B,C,E and etc.)</w:t>
            </w:r>
          </w:p>
          <w:p w:rsidR="00FE448B" w:rsidRPr="00C379C8" w:rsidP="002F6A28" w14:paraId="5E0EDA71" w14:textId="77777777">
            <w:pPr>
              <w:spacing w:before="120" w:after="120"/>
            </w:pPr>
            <w:r w:rsidRPr="00C379C8">
              <w:t>- To add terms and definition (Clause 3, 6)</w:t>
            </w:r>
          </w:p>
          <w:p w:rsidR="00FE448B" w:rsidRPr="00C379C8" w:rsidP="002F6A28" w14:paraId="7ADEFB09" w14:textId="77777777">
            <w:pPr>
              <w:spacing w:before="120" w:after="120"/>
            </w:pPr>
            <w:r w:rsidRPr="00C379C8">
              <w:t>6. Amendment of Technical Regulations for Self-ballasted compact fluorescent lamps for general lighting services –Performance requirements (KC 60969)</w:t>
            </w:r>
          </w:p>
          <w:p w:rsidR="00FE448B" w:rsidRPr="00C379C8" w:rsidP="002F6A28" w14:paraId="57518E3D" w14:textId="77777777">
            <w:pPr>
              <w:spacing w:before="120" w:after="120"/>
            </w:pPr>
            <w:r w:rsidRPr="00C379C8">
              <w:t>Performance requirements for Self-ballasted compact fluorescent lamps (KC 60969) will be harmonized with relevant international standards (IEC 60969). The main modification is as below.</w:t>
            </w:r>
          </w:p>
          <w:p w:rsidR="00FE448B" w:rsidRPr="00C379C8" w:rsidP="002F6A28" w14:paraId="6ECAB1AB" w14:textId="77777777">
            <w:pPr>
              <w:spacing w:before="120" w:after="120"/>
            </w:pPr>
            <w:r w:rsidRPr="00C379C8">
              <w:t>- To add test methods and clarify the condition of test (Clause 4,5,6 and etc.)</w:t>
            </w:r>
          </w:p>
          <w:p w:rsidR="00FE448B" w:rsidRPr="00C379C8" w:rsidP="002F6A28" w14:paraId="710EE275" w14:textId="77777777">
            <w:pPr>
              <w:spacing w:before="120" w:after="120"/>
            </w:pPr>
            <w:r w:rsidRPr="00C379C8">
              <w:t>- To add terms and definition (Clause 3)</w:t>
            </w:r>
          </w:p>
          <w:p w:rsidR="00FE448B" w:rsidRPr="00C379C8" w:rsidP="002F6A28" w14:paraId="63128DB9" w14:textId="77777777">
            <w:pPr>
              <w:spacing w:before="120" w:after="120"/>
            </w:pPr>
            <w:r w:rsidRPr="00C379C8">
              <w:t>7. Amendment of Technical Regulations for amp control gear Part 2-3: Particular requirements for a.c. and/or d.c. supplied electronic control gear for fluorescent lamps (KC 61347-2-3)</w:t>
            </w:r>
          </w:p>
          <w:p w:rsidR="00FE448B" w:rsidRPr="00C379C8" w:rsidP="002F6A28" w14:paraId="59D3EFB6" w14:textId="77777777">
            <w:pPr>
              <w:spacing w:before="120" w:after="120"/>
            </w:pPr>
            <w:r w:rsidRPr="00C379C8">
              <w:t>Technical Regulations for Lamp control gear (KC 61347-2-3) will be harmonized with relevant international standards(IEC 61347-2-3). The main modification is as below.</w:t>
            </w:r>
          </w:p>
          <w:p w:rsidR="00FE448B" w:rsidRPr="00C379C8" w:rsidP="002F6A28" w14:paraId="329FFC79" w14:textId="77777777">
            <w:pPr>
              <w:spacing w:before="120" w:after="120"/>
            </w:pPr>
            <w:r w:rsidRPr="00C379C8">
              <w:t>- To add test methods and clarify the condition of test (Clause 15, 16, 17, Annex L and etc.)</w:t>
            </w:r>
          </w:p>
        </w:tc>
      </w:tr>
      <w:tr w14:paraId="6A9513A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E82B85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27E72C23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safety; Harmonization</w:t>
            </w:r>
          </w:p>
        </w:tc>
      </w:tr>
      <w:tr w14:paraId="7888001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741FDEC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05B38FA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549BD004" w14:textId="77777777">
            <w:pPr>
              <w:spacing w:before="120" w:after="120"/>
            </w:pPr>
            <w:r w:rsidRPr="002F6A28">
              <w:t>KATS Public Notification No.2025-005, IEC 60335-2-2(Ed 7.0 2019-05): Household and similar electrical appliances – Safety – Part 2-2: Particular requirements for vacuum cleaners and water-suction cleaning appliances, IEC 60335-2-12(Ed 5.2 2017-10): Household and similar electrical appliances – Safety – Part 2-12: Particular requirements warming plates and similar appliances, IEC 60335-2-30(Ed 5.1 2016-11): Household and similar electrical appliances – Safety – Part 2-30: Particular requirements for room hea</w:t>
            </w:r>
            <w:r w:rsidRPr="002F6A28">
              <w:t>ters, IEC 60335-2-32(Ed 5.0 2019-09): Household and similar electrical appliances – Safety – Part 2-32: Particular requirements for massage appliances, IEC 60081 (Ed 5.6 2017-08): Double-capped fluorescent lamps – Performance specifications, IEC 60969 (Ed 7.0 2016-10): Self-ballasted compact fluorescent lamps for general lighting services –Performance requirements, IEC 61347-2-3 (Ed 2.1 2016-07): amp control gear Part 2-3: Particular requirements for a.c. and/or d.c. supplied electronic control gear for flu</w:t>
            </w:r>
            <w:r w:rsidRPr="002F6A28">
              <w:t>orescent lamps</w:t>
            </w:r>
          </w:p>
        </w:tc>
      </w:tr>
      <w:tr w14:paraId="28D468F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14778B7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492EB889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206A4B38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354CAA6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77CB28A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47E3DB4C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0B60CEDA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8 January 2026 (20 days from notification)</w:t>
            </w:r>
          </w:p>
          <w:p w:rsidR="000C3B6C" w:rsidRPr="00E3324D" w:rsidP="000C3B6C" w14:paraId="1BEC255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</w:t>
            </w:r>
            <w:r w:rsidRPr="00E3324D">
              <w:rPr>
                <w:b/>
                <w:bCs/>
              </w:rPr>
              <w:t xml:space="preserve">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4D6036AB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7F1E1855" w14:textId="77777777">
            <w:r w:rsidRPr="00CE6C29">
              <w:t>Korea WTO TBT Enquiry Point</w:t>
            </w:r>
          </w:p>
          <w:p w:rsidR="00CE6C29" w:rsidRPr="00CE6C29" w:rsidP="000C3B6C" w14:paraId="40986965" w14:textId="77777777">
            <w:r w:rsidRPr="00CE6C29">
              <w:t>Technical Regulatory Policy Division</w:t>
            </w:r>
          </w:p>
          <w:p w:rsidR="00CE6C29" w:rsidRPr="00CE6C29" w:rsidP="000C3B6C" w14:paraId="32100C8D" w14:textId="77777777">
            <w:r w:rsidRPr="00CE6C29">
              <w:t>Korean Agency for Technology and Standards (KATS)</w:t>
            </w:r>
          </w:p>
          <w:p w:rsidR="00CE6C29" w:rsidRPr="00CE6C29" w:rsidP="000C3B6C" w14:paraId="2CBE544A" w14:textId="77777777">
            <w:r w:rsidRPr="00CE6C29">
              <w:t>93 Isu-ro Maengdong-myeon Eumseong-gun</w:t>
            </w:r>
          </w:p>
          <w:p w:rsidR="00CE6C29" w:rsidRPr="00CE6C29" w:rsidP="000C3B6C" w14:paraId="1CB47746" w14:textId="77777777">
            <w:r w:rsidRPr="00CE6C29">
              <w:t>Chungchungbuk-do</w:t>
            </w:r>
          </w:p>
          <w:p w:rsidR="00CE6C29" w:rsidRPr="00CE6C29" w:rsidP="000C3B6C" w14:paraId="52506A7B" w14:textId="77777777">
            <w:r w:rsidRPr="00CE6C29">
              <w:t>27737</w:t>
            </w:r>
          </w:p>
          <w:p w:rsidR="00CE6C29" w:rsidRPr="00CE6C29" w:rsidP="000C3B6C" w14:paraId="7211D768" w14:textId="77777777">
            <w:r w:rsidRPr="00CE6C29">
              <w:t>Tel: +(82) 43 870 5315</w:t>
            </w:r>
          </w:p>
          <w:p w:rsidR="00CE6C29" w:rsidRPr="00CE6C29" w:rsidP="000C3B6C" w14:paraId="3181B21C" w14:textId="77777777">
            <w:r w:rsidRPr="00CE6C29">
              <w:t>Fax: +(82) 43 870 5682</w:t>
            </w:r>
          </w:p>
          <w:p w:rsidR="00CE6C29" w:rsidRPr="00CE6C29" w:rsidP="000C3B6C" w14:paraId="579AA36D" w14:textId="77777777">
            <w:r w:rsidRPr="00CE6C29">
              <w:t xml:space="preserve">Email: </w:t>
            </w:r>
            <w:hyperlink r:id="rId13" w:history="1">
              <w:r w:rsidRPr="00CE6C29">
                <w:rPr>
                  <w:color w:val="0000FF"/>
                  <w:u w:val="single"/>
                </w:rPr>
                <w:t>tbt@korea.kr</w:t>
              </w:r>
            </w:hyperlink>
          </w:p>
          <w:p w:rsidR="00CE6C29" w:rsidRPr="00CE6C29" w:rsidP="000C3B6C" w14:paraId="627C82D5" w14:textId="77777777">
            <w:r w:rsidRPr="00CE6C29">
              <w:t xml:space="preserve">Website: </w:t>
            </w:r>
            <w:hyperlink r:id="rId14" w:tgtFrame="_blank" w:history="1">
              <w:r w:rsidRPr="00CE6C29">
                <w:rPr>
                  <w:color w:val="0000FF"/>
                  <w:u w:val="single"/>
                </w:rPr>
                <w:t>https://www.knowtbt.kr</w:t>
              </w:r>
            </w:hyperlink>
          </w:p>
          <w:p w:rsidR="00CE6C29" w:rsidRPr="00CE6C29" w:rsidP="000C3B6C" w14:paraId="5DB41758" w14:textId="77777777">
            <w:r w:rsidRPr="00CE6C29">
              <w:t>Agricultural products:</w:t>
            </w:r>
          </w:p>
          <w:p w:rsidR="00CE6C29" w:rsidRPr="00CE6C29" w:rsidP="000C3B6C" w14:paraId="60F06F5F" w14:textId="77777777">
            <w:r w:rsidRPr="00CE6C29">
              <w:t>Quarantine Policy Division</w:t>
            </w:r>
          </w:p>
          <w:p w:rsidR="00CE6C29" w:rsidRPr="00CE6C29" w:rsidP="000C3B6C" w14:paraId="02ED78A4" w14:textId="77777777">
            <w:r w:rsidRPr="00CE6C29">
              <w:t>Ministry of Agriculture, Food and Rural Affairs (MAFRA)</w:t>
            </w:r>
          </w:p>
          <w:p w:rsidR="00CE6C29" w:rsidRPr="00CE6C29" w:rsidP="000C3B6C" w14:paraId="6B39D8FB" w14:textId="77777777">
            <w:r w:rsidRPr="00CE6C29">
              <w:t>94, Dasom 2-ro, Sejong-si</w:t>
            </w:r>
          </w:p>
          <w:p w:rsidR="00CE6C29" w:rsidRPr="00CE6C29" w:rsidP="000C3B6C" w14:paraId="2546183D" w14:textId="77777777">
            <w:r w:rsidRPr="00CE6C29">
              <w:t>Sejong-si</w:t>
            </w:r>
          </w:p>
          <w:p w:rsidR="00CE6C29" w:rsidRPr="00CE6C29" w:rsidP="000C3B6C" w14:paraId="0D1C9ABB" w14:textId="77777777">
            <w:r w:rsidRPr="00CE6C29">
              <w:t>Sejong-si 339-012</w:t>
            </w:r>
          </w:p>
          <w:p w:rsidR="00CE6C29" w:rsidRPr="00CE6C29" w:rsidP="000C3B6C" w14:paraId="1D689EC0" w14:textId="77777777">
            <w:r w:rsidRPr="00CE6C29">
              <w:t>Tel: +(82 44) 201-2080</w:t>
            </w:r>
          </w:p>
          <w:p w:rsidR="00CE6C29" w:rsidRPr="00CE6C29" w:rsidP="000C3B6C" w14:paraId="519EE2AC" w14:textId="77777777">
            <w:r w:rsidRPr="00CE6C29">
              <w:t>Fax: +(82 44) 868-0449</w:t>
            </w:r>
          </w:p>
          <w:p w:rsidR="00CE6C29" w:rsidRPr="00CE6C29" w:rsidP="000C3B6C" w14:paraId="576ABFCB" w14:textId="77777777">
            <w:pPr>
              <w:spacing w:after="120"/>
            </w:pPr>
            <w:r w:rsidRPr="00CE6C29">
              <w:t xml:space="preserve">Email: </w:t>
            </w:r>
            <w:hyperlink r:id="rId15" w:history="1">
              <w:r w:rsidRPr="00CE6C29">
                <w:rPr>
                  <w:color w:val="0000FF"/>
                  <w:u w:val="single"/>
                </w:rPr>
                <w:t>wtoagri@korea.kr</w:t>
              </w:r>
            </w:hyperlink>
          </w:p>
        </w:tc>
      </w:tr>
    </w:tbl>
    <w:p w:rsidR="00EE3A11" w:rsidRPr="002F6A28" w:rsidP="00887259" w14:paraId="5931510F" w14:textId="77777777">
      <w:pPr>
        <w:jc w:val="center"/>
      </w:pPr>
    </w:p>
    <w:sectPr w:rsidSect="00760DB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DEE48AB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123CEC2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BD7E918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13B6A0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F5EE36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6461D3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ADB8F2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FC53DB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G/TBT/N/KOR/1333</w:t>
    </w:r>
    <w:bookmarkEnd w:id="0"/>
  </w:p>
  <w:p w:rsidR="009239F7" w:rsidRPr="002F6A28" w:rsidP="009239F7" w14:paraId="5CDD3F9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EDD60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3</w:t>
    </w:r>
    <w:r w:rsidRPr="002F6A28">
      <w:fldChar w:fldCharType="end"/>
    </w:r>
    <w:r w:rsidRPr="002F6A28">
      <w:t xml:space="preserve"> -</w:t>
    </w:r>
  </w:p>
  <w:p w:rsidR="009239F7" w:rsidRPr="002F6A28" w:rsidP="009239F7" w14:paraId="7DD901E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CD8DCE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4360126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6D6E340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F460DD6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6A03F4C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CA92039" w14:textId="77777777">
          <w:pPr>
            <w:jc w:val="right"/>
            <w:rPr>
              <w:b/>
              <w:szCs w:val="16"/>
            </w:rPr>
          </w:pPr>
        </w:p>
      </w:tc>
    </w:tr>
    <w:tr w14:paraId="2E738B8E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D8DB07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3FB8C53D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G/TBT/N/KOR/1333</w:t>
          </w:r>
          <w:bookmarkEnd w:id="2"/>
        </w:p>
      </w:tc>
    </w:tr>
    <w:tr w14:paraId="4B709D4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1BD8A9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F7BCCE6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19 December 2025</w:t>
          </w:r>
          <w:bookmarkEnd w:id="3"/>
          <w:bookmarkEnd w:id="4"/>
        </w:p>
      </w:tc>
    </w:tr>
    <w:tr w14:paraId="231E4BED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A4E5AE0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(25-8767)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B01120C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3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C07598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5C53766C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8F2F756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7101C41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89601225">
    <w:abstractNumId w:val="9"/>
  </w:num>
  <w:num w:numId="2" w16cid:durableId="35743426">
    <w:abstractNumId w:val="7"/>
  </w:num>
  <w:num w:numId="3" w16cid:durableId="1600024125">
    <w:abstractNumId w:val="6"/>
  </w:num>
  <w:num w:numId="4" w16cid:durableId="1341468177">
    <w:abstractNumId w:val="5"/>
  </w:num>
  <w:num w:numId="5" w16cid:durableId="850988636">
    <w:abstractNumId w:val="4"/>
  </w:num>
  <w:num w:numId="6" w16cid:durableId="383220149">
    <w:abstractNumId w:val="12"/>
  </w:num>
  <w:num w:numId="7" w16cid:durableId="705717363">
    <w:abstractNumId w:val="11"/>
  </w:num>
  <w:num w:numId="8" w16cid:durableId="1048409292">
    <w:abstractNumId w:val="10"/>
  </w:num>
  <w:num w:numId="9" w16cid:durableId="15889240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44693140">
    <w:abstractNumId w:val="13"/>
  </w:num>
  <w:num w:numId="11" w16cid:durableId="68888534">
    <w:abstractNumId w:val="8"/>
  </w:num>
  <w:num w:numId="12" w16cid:durableId="852186403">
    <w:abstractNumId w:val="3"/>
  </w:num>
  <w:num w:numId="13" w16cid:durableId="783116992">
    <w:abstractNumId w:val="2"/>
  </w:num>
  <w:num w:numId="14" w16cid:durableId="832985790">
    <w:abstractNumId w:val="1"/>
  </w:num>
  <w:num w:numId="15" w16cid:durableId="1718510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998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D2FE8"/>
    <w:rsid w:val="004E51B2"/>
    <w:rsid w:val="004F203A"/>
    <w:rsid w:val="0050510E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A4C13C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members.wto.org/crnattachments/2025/TBT/KOR/25_09143_05_x.pdf" TargetMode="External" /><Relationship Id="rId11" Type="http://schemas.openxmlformats.org/officeDocument/2006/relationships/hyperlink" Target="https://members.wto.org/crnattachments/2025/TBT/KOR/25_09143_06_x.pdf" TargetMode="External" /><Relationship Id="rId12" Type="http://schemas.openxmlformats.org/officeDocument/2006/relationships/hyperlink" Target="mailto:psd0@korea.kr" TargetMode="External" /><Relationship Id="rId13" Type="http://schemas.openxmlformats.org/officeDocument/2006/relationships/hyperlink" Target="mailto:tbt@korea.kr" TargetMode="External" /><Relationship Id="rId14" Type="http://schemas.openxmlformats.org/officeDocument/2006/relationships/hyperlink" Target="https://www.knowtbt.kr" TargetMode="External" /><Relationship Id="rId15" Type="http://schemas.openxmlformats.org/officeDocument/2006/relationships/hyperlink" Target="mailto:wtoagri@korea.kr" TargetMode="External" /><Relationship Id="rId16" Type="http://schemas.openxmlformats.org/officeDocument/2006/relationships/header" Target="header1.xml" /><Relationship Id="rId17" Type="http://schemas.openxmlformats.org/officeDocument/2006/relationships/header" Target="header2.xml" /><Relationship Id="rId18" Type="http://schemas.openxmlformats.org/officeDocument/2006/relationships/footer" Target="footer1.xml" /><Relationship Id="rId19" Type="http://schemas.openxmlformats.org/officeDocument/2006/relationships/footer" Target="footer2.xml" /><Relationship Id="rId2" Type="http://schemas.openxmlformats.org/officeDocument/2006/relationships/webSettings" Target="webSettings.xml" /><Relationship Id="rId20" Type="http://schemas.openxmlformats.org/officeDocument/2006/relationships/header" Target="header3.xml" /><Relationship Id="rId21" Type="http://schemas.openxmlformats.org/officeDocument/2006/relationships/footer" Target="footer3.xml" /><Relationship Id="rId22" Type="http://schemas.openxmlformats.org/officeDocument/2006/relationships/theme" Target="theme/theme1.xml" /><Relationship Id="rId23" Type="http://schemas.openxmlformats.org/officeDocument/2006/relationships/numbering" Target="numbering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KOR/25_09143_00_x.pdf" TargetMode="External" /><Relationship Id="rId6" Type="http://schemas.openxmlformats.org/officeDocument/2006/relationships/hyperlink" Target="https://members.wto.org/crnattachments/2025/TBT/KOR/25_09143_01_x.pdf" TargetMode="External" /><Relationship Id="rId7" Type="http://schemas.openxmlformats.org/officeDocument/2006/relationships/hyperlink" Target="https://members.wto.org/crnattachments/2025/TBT/KOR/25_09143_02_x.pdf" TargetMode="External" /><Relationship Id="rId8" Type="http://schemas.openxmlformats.org/officeDocument/2006/relationships/hyperlink" Target="https://members.wto.org/crnattachments/2025/TBT/KOR/25_09143_03_x.pdf" TargetMode="External" /><Relationship Id="rId9" Type="http://schemas.openxmlformats.org/officeDocument/2006/relationships/hyperlink" Target="https://members.wto.org/crnattachments/2025/TBT/KOR/25_09143_04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3</Pages>
  <Words>1250</Words>
  <Characters>7131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8365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2025-12-19T14:04:00Z</dcterms:created>
  <dcterms:modified xsi:type="dcterms:W3CDTF">2025-12-19T14:04:00Z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