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B6F211B" w14:textId="77777777">
      <w:pPr>
        <w:pStyle w:val="Title"/>
        <w:rPr>
          <w:caps w:val="0"/>
          <w:kern w:val="0"/>
        </w:rPr>
      </w:pPr>
      <w:r w:rsidRPr="002F6A28">
        <w:rPr>
          <w:caps w:val="0"/>
          <w:kern w:val="0"/>
        </w:rPr>
        <w:t>NOTIFICATION</w:t>
      </w:r>
    </w:p>
    <w:p w:rsidR="009239F7" w:rsidRPr="002F6A28" w:rsidP="002F6A28" w14:paraId="3155E379" w14:textId="77777777">
      <w:pPr>
        <w:jc w:val="center"/>
      </w:pPr>
      <w:r w:rsidRPr="002F6A28">
        <w:t>The following notification is being circulated in accordance with Article 10.6</w:t>
      </w:r>
    </w:p>
    <w:p w:rsidR="009239F7" w:rsidRPr="002F6A28" w:rsidP="002F6A28" w14:paraId="4704785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F245C8D" w14:textId="77777777" w:rsidTr="00DB13FE">
        <w:tblPrEx>
          <w:tblW w:w="5000" w:type="pct"/>
          <w:tblLayout w:type="fixed"/>
          <w:tblLook w:val="0000"/>
        </w:tblPrEx>
        <w:tc>
          <w:tcPr>
            <w:tcW w:w="607" w:type="dxa"/>
            <w:tcBorders>
              <w:top w:val="double" w:sz="4" w:space="0" w:color="auto"/>
            </w:tcBorders>
          </w:tcPr>
          <w:p w:rsidR="00F85C99" w:rsidRPr="002F6A28" w:rsidP="002F6A28" w14:paraId="11898437"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3A1E6F4" w14:textId="77777777">
            <w:pPr>
              <w:spacing w:before="120" w:after="120"/>
            </w:pPr>
            <w:r w:rsidRPr="002F6A28">
              <w:rPr>
                <w:b/>
              </w:rPr>
              <w:t>Notifying Member:</w:t>
            </w:r>
            <w:r w:rsidRPr="00C92678" w:rsidR="00EE3A11">
              <w:t xml:space="preserve"> </w:t>
            </w:r>
            <w:r w:rsidRPr="00C92678" w:rsidR="00EE3A11">
              <w:rPr>
                <w:u w:val="single"/>
              </w:rPr>
              <w:t>JORDAN</w:t>
            </w:r>
          </w:p>
          <w:p w:rsidR="00F85C99" w:rsidRPr="002F6A28" w:rsidP="002F6A28" w14:paraId="5526089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A71250D" w14:textId="77777777" w:rsidTr="00DB13FE">
        <w:tblPrEx>
          <w:tblW w:w="5000" w:type="pct"/>
          <w:tblLayout w:type="fixed"/>
          <w:tblLook w:val="0000"/>
        </w:tblPrEx>
        <w:tc>
          <w:tcPr>
            <w:tcW w:w="607" w:type="dxa"/>
          </w:tcPr>
          <w:p w:rsidR="00F85C99" w:rsidRPr="002F6A28" w:rsidP="002F6A28" w14:paraId="20FF62F1" w14:textId="77777777">
            <w:pPr>
              <w:spacing w:before="120" w:after="120"/>
              <w:jc w:val="left"/>
            </w:pPr>
            <w:r w:rsidRPr="002F6A28">
              <w:rPr>
                <w:b/>
              </w:rPr>
              <w:t>2.</w:t>
            </w:r>
          </w:p>
        </w:tc>
        <w:tc>
          <w:tcPr>
            <w:tcW w:w="8373" w:type="dxa"/>
          </w:tcPr>
          <w:p w:rsidR="00F85C99" w:rsidRPr="002F6A28" w:rsidP="000C3B6C" w14:paraId="0083899A" w14:textId="77777777">
            <w:pPr>
              <w:spacing w:before="120" w:after="120"/>
            </w:pPr>
            <w:r w:rsidRPr="002F6A28">
              <w:rPr>
                <w:b/>
              </w:rPr>
              <w:t>Agency responsible:</w:t>
            </w:r>
            <w:r w:rsidRPr="00C379C8" w:rsidR="00EE3A11">
              <w:t xml:space="preserve"> </w:t>
            </w:r>
          </w:p>
          <w:p w:rsidR="00EE3A11" w:rsidRPr="00C379C8" w:rsidP="000C3B6C" w14:paraId="51428873" w14:textId="77777777">
            <w:r w:rsidRPr="00C379C8">
              <w:t>Jordan Standards and Metrology Organization (JSMO)</w:t>
            </w:r>
          </w:p>
          <w:p w:rsidR="00EE3A11" w:rsidRPr="00C379C8" w:rsidP="000C3B6C" w14:paraId="007983C4" w14:textId="77777777">
            <w:r w:rsidRPr="00C379C8">
              <w:t>Tel: +962 6 5301225, Fax: +962 6 5301249</w:t>
            </w:r>
          </w:p>
          <w:p w:rsidR="00EE3A11" w:rsidRPr="00C379C8" w:rsidP="000C3B6C" w14:paraId="50C0A8EE" w14:textId="77777777">
            <w:r w:rsidRPr="00C379C8">
              <w:t xml:space="preserve">E-mail: </w:t>
            </w:r>
            <w:hyperlink r:id="rId6" w:history="1">
              <w:r w:rsidRPr="00C379C8">
                <w:rPr>
                  <w:color w:val="0000FF"/>
                  <w:u w:val="single"/>
                </w:rPr>
                <w:t>jsmo@jsmo.gov.jo</w:t>
              </w:r>
            </w:hyperlink>
          </w:p>
          <w:p w:rsidR="00EE3A11" w:rsidRPr="00C379C8" w:rsidP="000C3B6C" w14:paraId="0A1D8B2E" w14:textId="77777777">
            <w:pPr>
              <w:spacing w:after="120"/>
            </w:pPr>
            <w:r w:rsidRPr="00C379C8">
              <w:t xml:space="preserve">Website: </w:t>
            </w:r>
            <w:hyperlink r:id="rId7" w:tgtFrame="_blank" w:history="1">
              <w:r w:rsidRPr="00C379C8">
                <w:rPr>
                  <w:color w:val="0000FF"/>
                  <w:u w:val="single"/>
                </w:rPr>
                <w:t>http://www.jsmo.gov.jo/</w:t>
              </w:r>
            </w:hyperlink>
          </w:p>
        </w:tc>
      </w:tr>
      <w:tr w14:paraId="4336250D" w14:textId="77777777" w:rsidTr="00DB13FE">
        <w:tblPrEx>
          <w:tblW w:w="5000" w:type="pct"/>
          <w:tblLayout w:type="fixed"/>
          <w:tblLook w:val="0000"/>
        </w:tblPrEx>
        <w:tc>
          <w:tcPr>
            <w:tcW w:w="607" w:type="dxa"/>
          </w:tcPr>
          <w:p w:rsidR="00F85C99" w:rsidRPr="002F6A28" w:rsidP="002F6A28" w14:paraId="51A7262F" w14:textId="77777777">
            <w:pPr>
              <w:spacing w:before="120" w:after="120"/>
              <w:jc w:val="left"/>
              <w:rPr>
                <w:b/>
              </w:rPr>
            </w:pPr>
            <w:r w:rsidRPr="002F6A28">
              <w:rPr>
                <w:b/>
              </w:rPr>
              <w:t>3.</w:t>
            </w:r>
          </w:p>
        </w:tc>
        <w:tc>
          <w:tcPr>
            <w:tcW w:w="8373" w:type="dxa"/>
          </w:tcPr>
          <w:p w:rsidR="00F85C99" w:rsidRPr="0058336F" w:rsidP="002F6A28" w14:paraId="1470B756"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1A42881" w14:textId="77777777" w:rsidTr="00DB13FE">
        <w:tblPrEx>
          <w:tblW w:w="5000" w:type="pct"/>
          <w:tblLayout w:type="fixed"/>
          <w:tblLook w:val="0000"/>
        </w:tblPrEx>
        <w:tc>
          <w:tcPr>
            <w:tcW w:w="607" w:type="dxa"/>
          </w:tcPr>
          <w:p w:rsidR="00F85C99" w:rsidRPr="002F6A28" w:rsidP="002F6A28" w14:paraId="0F383027" w14:textId="77777777">
            <w:pPr>
              <w:spacing w:before="120" w:after="120"/>
              <w:jc w:val="left"/>
            </w:pPr>
            <w:r w:rsidRPr="002F6A28">
              <w:rPr>
                <w:b/>
              </w:rPr>
              <w:t>4.</w:t>
            </w:r>
          </w:p>
        </w:tc>
        <w:tc>
          <w:tcPr>
            <w:tcW w:w="8373" w:type="dxa"/>
          </w:tcPr>
          <w:p w:rsidR="00F85C99" w:rsidRPr="002F6A28" w:rsidP="002F6A28" w14:paraId="799C062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Ferrous metals (ICS code(s): 77.080)</w:t>
            </w:r>
          </w:p>
        </w:tc>
      </w:tr>
      <w:tr w14:paraId="6124BFEC" w14:textId="77777777" w:rsidTr="00DB13FE">
        <w:tblPrEx>
          <w:tblW w:w="5000" w:type="pct"/>
          <w:tblLayout w:type="fixed"/>
          <w:tblLook w:val="0000"/>
        </w:tblPrEx>
        <w:tc>
          <w:tcPr>
            <w:tcW w:w="607" w:type="dxa"/>
          </w:tcPr>
          <w:p w:rsidR="00F85C99" w:rsidRPr="002F6A28" w:rsidP="002F6A28" w14:paraId="41B2DB44" w14:textId="77777777">
            <w:pPr>
              <w:spacing w:before="120" w:after="120"/>
              <w:jc w:val="left"/>
            </w:pPr>
            <w:r w:rsidRPr="002F6A28">
              <w:rPr>
                <w:b/>
              </w:rPr>
              <w:t>5.</w:t>
            </w:r>
          </w:p>
        </w:tc>
        <w:tc>
          <w:tcPr>
            <w:tcW w:w="8373" w:type="dxa"/>
          </w:tcPr>
          <w:p w:rsidR="00F85C99" w:rsidP="002F6A28" w14:paraId="0592AA0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Blades </w:t>
            </w:r>
            <w:r w:rsidRPr="00C379C8" w:rsidR="00EE3A11">
              <w:rPr>
                <w:rtl/>
              </w:rPr>
              <w:t>ــــ</w:t>
            </w:r>
            <w:r w:rsidRPr="00C379C8" w:rsidR="00EE3A11">
              <w:t xml:space="preserve"> Razor blades, number of pages; (9 page(s), in English)</w:t>
            </w:r>
          </w:p>
          <w:p w:rsidR="000C3B6C" w:rsidRPr="000C3B6C" w:rsidP="002F6A28" w14:paraId="66919EB7"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D0781" w:rsidRPr="00CE6C29" w:rsidP="002F6A28" w14:paraId="7B82B9F4" w14:textId="77777777">
            <w:pPr>
              <w:spacing w:after="120"/>
              <w:rPr>
                <w:iCs/>
              </w:rPr>
            </w:pPr>
            <w:hyperlink r:id="rId8" w:tgtFrame="_blank" w:history="1">
              <w:r w:rsidRPr="00CE6C29">
                <w:rPr>
                  <w:iCs/>
                  <w:color w:val="0000FF"/>
                  <w:u w:val="single"/>
                </w:rPr>
                <w:t>https://jsmo.gov.jo/EBV4.0/Root_Storage/AR/EB_UsefullLinks/DJS_158-2025.pdf</w:t>
              </w:r>
            </w:hyperlink>
          </w:p>
        </w:tc>
      </w:tr>
      <w:tr w14:paraId="22F118CD" w14:textId="77777777" w:rsidTr="00DB13FE">
        <w:tblPrEx>
          <w:tblW w:w="5000" w:type="pct"/>
          <w:tblLayout w:type="fixed"/>
          <w:tblLook w:val="0000"/>
        </w:tblPrEx>
        <w:tc>
          <w:tcPr>
            <w:tcW w:w="607" w:type="dxa"/>
          </w:tcPr>
          <w:p w:rsidR="00F85C99" w:rsidRPr="002F6A28" w:rsidP="002F6A28" w14:paraId="59E3AB5B" w14:textId="77777777">
            <w:pPr>
              <w:spacing w:before="120" w:after="120"/>
              <w:jc w:val="left"/>
              <w:rPr>
                <w:b/>
              </w:rPr>
            </w:pPr>
            <w:r w:rsidRPr="002F6A28">
              <w:rPr>
                <w:b/>
              </w:rPr>
              <w:t>6.</w:t>
            </w:r>
          </w:p>
        </w:tc>
        <w:tc>
          <w:tcPr>
            <w:tcW w:w="8373" w:type="dxa"/>
          </w:tcPr>
          <w:p w:rsidR="00F85C99" w:rsidRPr="002F6A28" w:rsidP="002F6A28" w14:paraId="0E31AE1C" w14:textId="77777777">
            <w:pPr>
              <w:spacing w:before="120" w:after="120"/>
              <w:rPr>
                <w:b/>
              </w:rPr>
            </w:pPr>
            <w:r w:rsidRPr="002F6A28">
              <w:rPr>
                <w:b/>
              </w:rPr>
              <w:t>Description of content:</w:t>
            </w:r>
            <w:r w:rsidRPr="00C379C8" w:rsidR="00FE448B">
              <w:t xml:space="preserve"> This Jordanian Standard specifies the requirements for double-edged razor blades, both separate and connected types, manufactured from carbon steel, alloy steel, or stainless steel for shaving purposes. It defines blade types based on thickness, dimensional requirements, manufacturing and finishing conditions, chemical composition limits, and performance characteristics. The standard also outlines inspection and test methods, including microscopic examination, chemical analysis, hardness, flexibility, corrosion resistance, and shaving performance tests. In addition, it specifies sampling plans and acceptance criteria, packaging and labeling requirements, and mandatory information to be included on product labeling, with reference to relevant national and international standards.</w:t>
            </w:r>
          </w:p>
        </w:tc>
      </w:tr>
      <w:tr w14:paraId="76FA8E22" w14:textId="77777777" w:rsidTr="00DB13FE">
        <w:tblPrEx>
          <w:tblW w:w="5000" w:type="pct"/>
          <w:tblLayout w:type="fixed"/>
          <w:tblLook w:val="0000"/>
        </w:tblPrEx>
        <w:tc>
          <w:tcPr>
            <w:tcW w:w="607" w:type="dxa"/>
          </w:tcPr>
          <w:p w:rsidR="00F85C99" w:rsidRPr="002F6A28" w:rsidP="002F6A28" w14:paraId="165145E5" w14:textId="77777777">
            <w:pPr>
              <w:spacing w:before="120" w:after="120"/>
              <w:jc w:val="left"/>
              <w:rPr>
                <w:b/>
              </w:rPr>
            </w:pPr>
            <w:r w:rsidRPr="002F6A28">
              <w:rPr>
                <w:b/>
              </w:rPr>
              <w:t>7.</w:t>
            </w:r>
          </w:p>
        </w:tc>
        <w:tc>
          <w:tcPr>
            <w:tcW w:w="8373" w:type="dxa"/>
          </w:tcPr>
          <w:p w:rsidR="00F85C99" w:rsidRPr="002F6A28" w:rsidP="002F6A28" w14:paraId="46F3185D"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0B01F9E2" w14:textId="77777777" w:rsidTr="00DB13FE">
        <w:tblPrEx>
          <w:tblW w:w="5000" w:type="pct"/>
          <w:tblLayout w:type="fixed"/>
          <w:tblLook w:val="0000"/>
        </w:tblPrEx>
        <w:tc>
          <w:tcPr>
            <w:tcW w:w="607" w:type="dxa"/>
          </w:tcPr>
          <w:p w:rsidR="00F85C99" w:rsidRPr="002F6A28" w:rsidP="009E75ED" w14:paraId="052BB334" w14:textId="77777777">
            <w:pPr>
              <w:spacing w:before="120" w:after="120"/>
              <w:jc w:val="left"/>
              <w:rPr>
                <w:b/>
              </w:rPr>
            </w:pPr>
            <w:r w:rsidRPr="002F6A28">
              <w:rPr>
                <w:b/>
              </w:rPr>
              <w:t>8.</w:t>
            </w:r>
          </w:p>
        </w:tc>
        <w:tc>
          <w:tcPr>
            <w:tcW w:w="8373" w:type="dxa"/>
          </w:tcPr>
          <w:p w:rsidR="000C3B6C" w:rsidRPr="00EC00D2" w:rsidP="007F13E8" w14:paraId="78868750" w14:textId="77777777">
            <w:pPr>
              <w:spacing w:before="120" w:after="120"/>
              <w:rPr>
                <w:bCs/>
              </w:rPr>
            </w:pPr>
            <w:r w:rsidRPr="002F6A28">
              <w:rPr>
                <w:b/>
              </w:rPr>
              <w:t>Relevant documents:</w:t>
            </w:r>
            <w:r w:rsidRPr="002F6A28" w:rsidR="00EE3A11">
              <w:t xml:space="preserve"> </w:t>
            </w:r>
          </w:p>
          <w:p w:rsidR="00EE3A11" w:rsidRPr="002F6A28" w:rsidP="007F13E8" w14:paraId="5C01F575" w14:textId="77777777">
            <w:pPr>
              <w:spacing w:before="120" w:after="120"/>
            </w:pPr>
            <w:r w:rsidRPr="002F6A28">
              <w:t xml:space="preserve">· Jordanian Standard JS 119, </w:t>
            </w:r>
            <w:r w:rsidRPr="002F6A28">
              <w:rPr>
                <w:i/>
                <w:iCs/>
              </w:rPr>
              <w:t>Labeling — Industrial Products</w:t>
            </w:r>
            <w:r w:rsidRPr="002F6A28">
              <w:t>.</w:t>
            </w:r>
          </w:p>
          <w:p w:rsidR="00EE3A11" w:rsidRPr="002F6A28" w:rsidP="007F13E8" w14:paraId="52326AD6" w14:textId="77777777">
            <w:pPr>
              <w:spacing w:before="120" w:after="120"/>
            </w:pPr>
            <w:r w:rsidRPr="002F6A28">
              <w:t xml:space="preserve">· Jordanian Standard JS 158/1989, </w:t>
            </w:r>
            <w:r w:rsidRPr="002F6A28">
              <w:rPr>
                <w:i/>
                <w:iCs/>
              </w:rPr>
              <w:t>Razor Blades — Double-Edged Razor Blades</w:t>
            </w:r>
            <w:r w:rsidRPr="002F6A28">
              <w:t>.</w:t>
            </w:r>
          </w:p>
          <w:p w:rsidR="00EE3A11" w:rsidRPr="002F6A28" w:rsidP="007F13E8" w14:paraId="73396BB5" w14:textId="77777777">
            <w:pPr>
              <w:spacing w:before="120" w:after="120"/>
            </w:pPr>
            <w:r w:rsidRPr="002F6A28">
              <w:t xml:space="preserve">· Arab Standard AS 128:1973, </w:t>
            </w:r>
            <w:r w:rsidRPr="002F6A28">
              <w:rPr>
                <w:i/>
                <w:iCs/>
              </w:rPr>
              <w:t>Double-Edged Razor Blades</w:t>
            </w:r>
            <w:r w:rsidRPr="002F6A28">
              <w:t>.</w:t>
            </w:r>
          </w:p>
          <w:p w:rsidR="00EE3A11" w:rsidRPr="002F6A28" w:rsidP="007F13E8" w14:paraId="7CE5E208" w14:textId="77777777">
            <w:pPr>
              <w:spacing w:before="120" w:after="120"/>
            </w:pPr>
            <w:r w:rsidRPr="002F6A28">
              <w:t xml:space="preserve">· Egyptian Standard ES 476:2023, </w:t>
            </w:r>
            <w:r w:rsidRPr="002F6A28">
              <w:rPr>
                <w:i/>
                <w:iCs/>
              </w:rPr>
              <w:t>Double-Edged Razor Blades</w:t>
            </w:r>
            <w:r w:rsidRPr="002F6A28">
              <w:t>.</w:t>
            </w:r>
          </w:p>
          <w:p w:rsidR="00EE3A11" w:rsidRPr="002F6A28" w:rsidP="007F13E8" w14:paraId="1A1D40AC" w14:textId="77777777">
            <w:pPr>
              <w:spacing w:before="120" w:after="120"/>
            </w:pPr>
            <w:r w:rsidRPr="002F6A28">
              <w:t xml:space="preserve">· Indian Standard IS 7371:1982 (reviewed and reaffirmed in 2019), </w:t>
            </w:r>
            <w:r w:rsidRPr="002F6A28">
              <w:rPr>
                <w:i/>
                <w:iCs/>
              </w:rPr>
              <w:t>Safety Specifications for Stainless Steel Double-Edged Razor Blades</w:t>
            </w:r>
            <w:r w:rsidRPr="002F6A28">
              <w:t>.</w:t>
            </w:r>
          </w:p>
          <w:p w:rsidR="00EE3A11" w:rsidRPr="002F6A28" w:rsidP="007F13E8" w14:paraId="6F46D262" w14:textId="77777777">
            <w:pPr>
              <w:spacing w:before="120" w:after="120"/>
            </w:pPr>
            <w:r w:rsidRPr="002F6A28">
              <w:t xml:space="preserve">· Indian Standard IS 9294:1979 (reviewed and reaffirmed in 2018), </w:t>
            </w:r>
            <w:r w:rsidRPr="002F6A28">
              <w:rPr>
                <w:i/>
                <w:iCs/>
              </w:rPr>
              <w:t>Cold Rolled Stainless Steel Strips for Razor Blades</w:t>
            </w:r>
            <w:r w:rsidRPr="002F6A28">
              <w:t>.</w:t>
            </w:r>
          </w:p>
        </w:tc>
      </w:tr>
      <w:tr w14:paraId="5FD3F93F" w14:textId="77777777" w:rsidTr="00DB13FE">
        <w:tblPrEx>
          <w:tblW w:w="5000" w:type="pct"/>
          <w:tblLayout w:type="fixed"/>
          <w:tblLook w:val="0000"/>
        </w:tblPrEx>
        <w:tc>
          <w:tcPr>
            <w:tcW w:w="607" w:type="dxa"/>
          </w:tcPr>
          <w:p w:rsidR="00EE3A11" w:rsidRPr="002F6A28" w:rsidP="002F6A28" w14:paraId="65DC0560" w14:textId="77777777">
            <w:pPr>
              <w:spacing w:before="120" w:after="120"/>
              <w:jc w:val="left"/>
              <w:rPr>
                <w:b/>
              </w:rPr>
            </w:pPr>
            <w:r w:rsidRPr="002F6A28">
              <w:rPr>
                <w:b/>
              </w:rPr>
              <w:t>9.</w:t>
            </w:r>
          </w:p>
        </w:tc>
        <w:tc>
          <w:tcPr>
            <w:tcW w:w="8373" w:type="dxa"/>
          </w:tcPr>
          <w:p w:rsidR="00EE3A11" w:rsidRPr="002F6A28" w:rsidP="008953C4" w14:paraId="44C72F82" w14:textId="77777777">
            <w:pPr>
              <w:spacing w:before="120" w:after="120"/>
            </w:pPr>
            <w:r w:rsidRPr="002F6A28">
              <w:rPr>
                <w:b/>
              </w:rPr>
              <w:t>Proposed date of adoption:</w:t>
            </w:r>
            <w:r w:rsidRPr="00C379C8">
              <w:t xml:space="preserve"> </w:t>
            </w:r>
            <w:r w:rsidRPr="00C379C8">
              <w:t>15 February 2026</w:t>
            </w:r>
          </w:p>
          <w:p w:rsidR="00EE3A11" w:rsidRPr="002F6A28" w:rsidP="008953C4" w14:paraId="28765CD4" w14:textId="77777777">
            <w:pPr>
              <w:spacing w:after="120"/>
            </w:pPr>
            <w:r w:rsidRPr="002F6A28">
              <w:rPr>
                <w:b/>
              </w:rPr>
              <w:t>Proposed date of entry into force:</w:t>
            </w:r>
            <w:r w:rsidRPr="00C379C8">
              <w:t xml:space="preserve"> </w:t>
            </w:r>
            <w:r w:rsidRPr="00C379C8">
              <w:t>15 May 2026</w:t>
            </w:r>
          </w:p>
        </w:tc>
      </w:tr>
      <w:tr w14:paraId="676EE0A5" w14:textId="77777777" w:rsidTr="00DB13FE">
        <w:tblPrEx>
          <w:tblW w:w="5000" w:type="pct"/>
          <w:tblLayout w:type="fixed"/>
          <w:tblLook w:val="0000"/>
        </w:tblPrEx>
        <w:tc>
          <w:tcPr>
            <w:tcW w:w="607" w:type="dxa"/>
            <w:tcBorders>
              <w:bottom w:val="double" w:sz="4" w:space="0" w:color="auto"/>
            </w:tcBorders>
          </w:tcPr>
          <w:p w:rsidR="00F85C99" w:rsidRPr="002F6A28" w:rsidP="002F6A28" w14:paraId="620DC39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5168D8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D3FEA3B" w14:textId="77777777">
            <w:pPr>
              <w:spacing w:before="120" w:after="120"/>
              <w:rPr>
                <w:bCs/>
              </w:rPr>
            </w:pPr>
            <w:r w:rsidRPr="002F6A28">
              <w:rPr>
                <w:b/>
              </w:rPr>
              <w:t>Final date for comments:</w:t>
            </w:r>
            <w:r w:rsidRPr="00C379C8" w:rsidR="00EE3A11">
              <w:t xml:space="preserve"> 14 February 2026</w:t>
            </w:r>
          </w:p>
          <w:p w:rsidR="000C3B6C" w:rsidRPr="00E3324D" w:rsidP="000C3B6C" w14:paraId="680994C6"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529D6AB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C14A355" w14:textId="77777777">
            <w:r w:rsidRPr="00CE6C29">
              <w:t>Jordan Standards and Metrology Organization (JSMO)</w:t>
            </w:r>
          </w:p>
          <w:p w:rsidR="00CE6C29" w:rsidRPr="00CE6C29" w:rsidP="000C3B6C" w14:paraId="3ECAE971" w14:textId="77777777">
            <w:r w:rsidRPr="00CE6C29">
              <w:t>WTO/TBT Enquiry Point</w:t>
            </w:r>
          </w:p>
          <w:p w:rsidR="00CE6C29" w:rsidRPr="00CE6C29" w:rsidP="000C3B6C" w14:paraId="096A6DBE" w14:textId="77777777">
            <w:r w:rsidRPr="00CE6C29">
              <w:t>Tel: +962 6 5301225</w:t>
            </w:r>
          </w:p>
          <w:p w:rsidR="00CE6C29" w:rsidRPr="00735E90" w:rsidP="000C3B6C" w14:paraId="5300D5C2" w14:textId="77777777">
            <w:pPr>
              <w:rPr>
                <w:lang w:val="fr-CH"/>
              </w:rPr>
            </w:pPr>
            <w:r w:rsidRPr="00735E90">
              <w:rPr>
                <w:lang w:val="fr-CH"/>
              </w:rPr>
              <w:t>Fax: +962 6 5301249</w:t>
            </w:r>
          </w:p>
          <w:p w:rsidR="00CE6C29" w:rsidRPr="00735E90" w:rsidP="000C3B6C" w14:paraId="6215551B" w14:textId="77777777">
            <w:pPr>
              <w:spacing w:after="120"/>
              <w:rPr>
                <w:lang w:val="fr-CH"/>
              </w:rPr>
            </w:pPr>
            <w:r w:rsidRPr="00735E90">
              <w:rPr>
                <w:lang w:val="fr-CH"/>
              </w:rPr>
              <w:t xml:space="preserve">E-mail: </w:t>
            </w:r>
            <w:hyperlink r:id="rId9" w:history="1">
              <w:r w:rsidRPr="00735E90">
                <w:rPr>
                  <w:color w:val="0000FF"/>
                  <w:u w:val="single"/>
                  <w:lang w:val="fr-CH"/>
                </w:rPr>
                <w:t>enquiry@jsmo.gov.jo</w:t>
              </w:r>
            </w:hyperlink>
          </w:p>
        </w:tc>
      </w:tr>
    </w:tbl>
    <w:p w:rsidR="00EE3A11" w:rsidRPr="00735E90" w:rsidP="00887259" w14:paraId="23AD131A" w14:textId="77777777">
      <w:pPr>
        <w:jc w:val="center"/>
        <w:rPr>
          <w:lang w:val="fr-CH"/>
        </w:rP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80E0A0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1C03E8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6AD0CA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12CADE1" w14:textId="77777777">
    <w:pPr>
      <w:pStyle w:val="Header"/>
      <w:pBdr>
        <w:bottom w:val="single" w:sz="4" w:space="1" w:color="auto"/>
      </w:pBdr>
      <w:tabs>
        <w:tab w:val="clear" w:pos="4513"/>
        <w:tab w:val="clear" w:pos="9027"/>
      </w:tabs>
      <w:jc w:val="center"/>
    </w:pPr>
    <w:r w:rsidRPr="002F6A28">
      <w:t>tbtSymbol</w:t>
    </w:r>
  </w:p>
  <w:p w:rsidR="009239F7" w:rsidRPr="002F6A28" w:rsidP="009239F7" w14:paraId="2A174544" w14:textId="77777777">
    <w:pPr>
      <w:pStyle w:val="Header"/>
      <w:pBdr>
        <w:bottom w:val="single" w:sz="4" w:space="1" w:color="auto"/>
      </w:pBdr>
      <w:tabs>
        <w:tab w:val="clear" w:pos="4513"/>
        <w:tab w:val="clear" w:pos="9027"/>
      </w:tabs>
      <w:jc w:val="center"/>
    </w:pPr>
  </w:p>
  <w:p w:rsidR="009239F7" w:rsidRPr="002F6A28" w:rsidP="009239F7" w14:paraId="59C901D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F588D0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02AD5EC" w14:textId="77777777">
    <w:pPr>
      <w:pStyle w:val="Header"/>
      <w:pBdr>
        <w:bottom w:val="single" w:sz="4" w:space="1" w:color="auto"/>
      </w:pBdr>
      <w:tabs>
        <w:tab w:val="clear" w:pos="4513"/>
        <w:tab w:val="clear" w:pos="9027"/>
      </w:tabs>
      <w:jc w:val="center"/>
    </w:pPr>
    <w:bookmarkStart w:id="0" w:name="spsSymbolHeader"/>
    <w:r w:rsidRPr="002F6A28">
      <w:t>G/TBT/N/JOR/84</w:t>
    </w:r>
    <w:bookmarkEnd w:id="0"/>
  </w:p>
  <w:p w:rsidR="009239F7" w:rsidRPr="002F6A28" w:rsidP="009239F7" w14:paraId="265D74AF" w14:textId="77777777">
    <w:pPr>
      <w:pStyle w:val="Header"/>
      <w:pBdr>
        <w:bottom w:val="single" w:sz="4" w:space="1" w:color="auto"/>
      </w:pBdr>
      <w:tabs>
        <w:tab w:val="clear" w:pos="4513"/>
        <w:tab w:val="clear" w:pos="9027"/>
      </w:tabs>
      <w:jc w:val="center"/>
    </w:pPr>
  </w:p>
  <w:p w:rsidR="009239F7" w:rsidRPr="002F6A28" w:rsidP="009239F7" w14:paraId="6A522F0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DE2BDA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29616A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08D9F1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41CDEA4" w14:textId="77777777">
          <w:pPr>
            <w:jc w:val="right"/>
            <w:rPr>
              <w:b/>
              <w:color w:val="FF0000"/>
              <w:szCs w:val="16"/>
            </w:rPr>
          </w:pPr>
        </w:p>
      </w:tc>
    </w:tr>
    <w:bookmarkEnd w:id="1"/>
    <w:tr w14:paraId="7549AD6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2EF5BF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3A89430" w14:textId="77777777">
          <w:pPr>
            <w:jc w:val="right"/>
            <w:rPr>
              <w:b/>
              <w:szCs w:val="16"/>
            </w:rPr>
          </w:pPr>
        </w:p>
      </w:tc>
    </w:tr>
    <w:tr w14:paraId="235AE41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68E62E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F75C031" w14:textId="77777777">
          <w:pPr>
            <w:jc w:val="right"/>
            <w:rPr>
              <w:b/>
              <w:szCs w:val="16"/>
            </w:rPr>
          </w:pPr>
          <w:bookmarkStart w:id="2" w:name="bmkSymbols"/>
          <w:r w:rsidRPr="002F6A28">
            <w:rPr>
              <w:b/>
              <w:szCs w:val="16"/>
            </w:rPr>
            <w:t>G/TBT/N/JOR/84</w:t>
          </w:r>
          <w:bookmarkEnd w:id="2"/>
        </w:p>
      </w:tc>
    </w:tr>
    <w:tr w14:paraId="18F35F1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0ECA9A8" w14:textId="77777777"/>
      </w:tc>
      <w:tc>
        <w:tcPr>
          <w:tcW w:w="5448" w:type="dxa"/>
          <w:gridSpan w:val="2"/>
          <w:shd w:val="clear" w:color="auto" w:fill="FFFFFF"/>
          <w:tcMar>
            <w:left w:w="108" w:type="dxa"/>
            <w:right w:w="108" w:type="dxa"/>
          </w:tcMar>
          <w:vAlign w:val="center"/>
        </w:tcPr>
        <w:p w:rsidR="00ED54E0" w:rsidRPr="009239F7" w:rsidP="00B801E9" w14:paraId="42357C6E" w14:textId="77777777">
          <w:pPr>
            <w:jc w:val="right"/>
            <w:rPr>
              <w:szCs w:val="16"/>
            </w:rPr>
          </w:pPr>
          <w:bookmarkStart w:id="3" w:name="spsDateDistribution"/>
          <w:bookmarkStart w:id="4" w:name="bmkDate"/>
          <w:r w:rsidRPr="009239F7">
            <w:rPr>
              <w:szCs w:val="16"/>
            </w:rPr>
            <w:t>16 December 2025</w:t>
          </w:r>
          <w:bookmarkEnd w:id="3"/>
          <w:bookmarkEnd w:id="4"/>
        </w:p>
      </w:tc>
    </w:tr>
    <w:tr w14:paraId="3892054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B944BCD" w14:textId="77777777">
          <w:pPr>
            <w:jc w:val="left"/>
            <w:rPr>
              <w:b/>
            </w:rPr>
          </w:pPr>
          <w:bookmarkStart w:id="5" w:name="bmkSerial"/>
          <w:r>
            <w:rPr>
              <w:rFonts w:ascii="Verdana" w:eastAsia="Verdana" w:hAnsi="Verdana" w:cs="Verdana"/>
              <w:b w:val="0"/>
              <w:color w:val="FF0000"/>
              <w:sz w:val="18"/>
            </w:rPr>
            <w:t>(25-8559)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32CCBC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7A41FB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4E258C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A74A32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E6124F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7164137">
    <w:abstractNumId w:val="9"/>
  </w:num>
  <w:num w:numId="2" w16cid:durableId="1388870164">
    <w:abstractNumId w:val="7"/>
  </w:num>
  <w:num w:numId="3" w16cid:durableId="1921794091">
    <w:abstractNumId w:val="6"/>
  </w:num>
  <w:num w:numId="4" w16cid:durableId="1649435219">
    <w:abstractNumId w:val="5"/>
  </w:num>
  <w:num w:numId="5" w16cid:durableId="1204749228">
    <w:abstractNumId w:val="4"/>
  </w:num>
  <w:num w:numId="6" w16cid:durableId="866135640">
    <w:abstractNumId w:val="12"/>
  </w:num>
  <w:num w:numId="7" w16cid:durableId="1488596845">
    <w:abstractNumId w:val="11"/>
  </w:num>
  <w:num w:numId="8" w16cid:durableId="2146120487">
    <w:abstractNumId w:val="10"/>
  </w:num>
  <w:num w:numId="9" w16cid:durableId="990718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0580487">
    <w:abstractNumId w:val="13"/>
  </w:num>
  <w:num w:numId="11" w16cid:durableId="1834298688">
    <w:abstractNumId w:val="8"/>
  </w:num>
  <w:num w:numId="12" w16cid:durableId="2106531814">
    <w:abstractNumId w:val="3"/>
  </w:num>
  <w:num w:numId="13" w16cid:durableId="1037851234">
    <w:abstractNumId w:val="2"/>
  </w:num>
  <w:num w:numId="14" w16cid:durableId="940642451">
    <w:abstractNumId w:val="1"/>
  </w:num>
  <w:num w:numId="15" w16cid:durableId="83378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1460A"/>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D0781"/>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5E9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1AE84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jsmo@jsmo.gov.jo" TargetMode="External" /><Relationship Id="rId7" Type="http://schemas.openxmlformats.org/officeDocument/2006/relationships/hyperlink" Target="http://www.jsmo.gov.jo/" TargetMode="External" /><Relationship Id="rId8" Type="http://schemas.openxmlformats.org/officeDocument/2006/relationships/hyperlink" Target="https://jsmo.gov.jo/EBV4.0/Root_Storage/AR/EB_UsefullLinks/DJS_158-2025.pdf" TargetMode="External" /><Relationship Id="rId9" Type="http://schemas.openxmlformats.org/officeDocument/2006/relationships/hyperlink" Target="mailto:enquiry@jsmo.gov.j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4FB70EB-4C96-46D7-962C-C4783A7CCA5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2025-12-16T09:45:00Z</dcterms:created>
  <dcterms:modified xsi:type="dcterms:W3CDTF">2025-12-16T09:45:00Z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