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6F374066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35AE6F68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7FF4C76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219AB6C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6C93172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61EC37DD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PERÚ</w:t>
            </w:r>
          </w:p>
          <w:p w:rsidR="00A52F73" w:rsidRPr="003A3E55" w:rsidP="003A3E55" w14:paraId="3E280D80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37052F1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762AA8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2F34429A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02EBCDB7" w14:textId="77777777">
            <w:r w:rsidRPr="003A3E55">
              <w:t>Ministerio de Salud – MINSA</w:t>
            </w:r>
          </w:p>
          <w:p w:rsidR="00AF251E" w:rsidRPr="003A3E55" w:rsidP="00C94F02" w14:paraId="2B3F88B3" w14:textId="77777777">
            <w:r w:rsidRPr="003A3E55">
              <w:t>Av. Salaverry 801</w:t>
            </w:r>
          </w:p>
          <w:p w:rsidR="00AF251E" w:rsidRPr="003A3E55" w:rsidP="00C94F02" w14:paraId="3F6BFCBE" w14:textId="77777777">
            <w:r w:rsidRPr="003A3E55">
              <w:t>Jesús María – Lima, Lima Perú</w:t>
            </w:r>
          </w:p>
          <w:p w:rsidR="00AF251E" w:rsidRPr="003A3E55" w:rsidP="00C94F02" w14:paraId="2CCBDAF8" w14:textId="77777777">
            <w:r w:rsidRPr="003A3E55">
              <w:t>Teléfono: (+51-1) 315-6600</w:t>
            </w:r>
          </w:p>
          <w:p w:rsidR="00AF251E" w:rsidRPr="003A3E55" w:rsidP="00C94F02" w14:paraId="239C1CAF" w14:textId="77777777">
            <w:pPr>
              <w:spacing w:after="120"/>
            </w:pPr>
            <w:r w:rsidRPr="003A3E55">
              <w:t xml:space="preserve">Correo electrónico: </w:t>
            </w:r>
            <w:hyperlink r:id="rId4" w:history="1">
              <w:r w:rsidRPr="003A3E55">
                <w:rPr>
                  <w:color w:val="0000FF"/>
                  <w:u w:val="single"/>
                </w:rPr>
                <w:t>webmaster@minsa.gob.pe</w:t>
              </w:r>
            </w:hyperlink>
          </w:p>
        </w:tc>
      </w:tr>
      <w:tr w14:paraId="7033FC7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CEBF35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62E46CEF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694597C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56953C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04C0889D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PRODUCTOS FARMACÉUTICOS (Código(s) del SA: 30)</w:t>
            </w:r>
          </w:p>
        </w:tc>
      </w:tr>
      <w:tr w14:paraId="2F7E8A3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DDD3FC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1BE3B65E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Reglamento que regula las condiciones para la presentación de los resultados de control de calidad del primer lote y subsiguientes lotes de productos farmacéuticos.; (8 página(s), en español)</w:t>
            </w:r>
          </w:p>
          <w:p w:rsidR="00145C22" w:rsidRPr="00F70F54" w:rsidP="003A3E55" w14:paraId="09D7F32B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3C9862E2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https://members.wto.org/crnattachments/2025/TBT/PER/25_08735_00_s.pdf</w:t>
              </w:r>
            </w:hyperlink>
          </w:p>
          <w:p w:rsidR="00F70F54" w:rsidP="003A3E55" w14:paraId="3D163CA9" w14:textId="77777777">
            <w:pPr>
              <w:rPr>
                <w:bCs/>
              </w:rPr>
            </w:pPr>
            <w:hyperlink r:id="rId6" w:tgtFrame="_blank" w:history="1">
              <w:r>
                <w:rPr>
                  <w:bCs/>
                  <w:color w:val="0000FF"/>
                  <w:u w:val="single"/>
                </w:rPr>
                <w:t>https://www.gob.pe/institucion/minsa/normas-legales/7399887-793-2025-minsa</w:t>
              </w:r>
            </w:hyperlink>
          </w:p>
          <w:p w:rsidR="00F70F54" w:rsidP="003A3E55" w14:paraId="192200F4" w14:textId="77777777">
            <w:pPr>
              <w:rPr>
                <w:bCs/>
              </w:rPr>
            </w:pPr>
            <w:hyperlink r:id="rId7" w:tgtFrame="_blank" w:history="1">
              <w:r>
                <w:rPr>
                  <w:bCs/>
                  <w:color w:val="0000FF"/>
                  <w:u w:val="single"/>
                </w:rPr>
                <w:t>http://extranet.comunidadandina.org/sirt/public/buscapalavra.aspx</w:t>
              </w:r>
            </w:hyperlink>
          </w:p>
          <w:p w:rsidR="00F70F54" w:rsidP="003A3E55" w14:paraId="488B5726" w14:textId="77777777">
            <w:pPr>
              <w:rPr>
                <w:bCs/>
              </w:rPr>
            </w:pPr>
            <w:hyperlink r:id="rId8" w:tgtFrame="_blank" w:history="1">
              <w:r>
                <w:rPr>
                  <w:bCs/>
                  <w:color w:val="0000FF"/>
                  <w:u w:val="single"/>
                </w:rPr>
                <w:t>http://consultasenlinea.mincetur.gob.pe/notificaciones/Publico/FrmBuscador.aspx</w:t>
              </w:r>
            </w:hyperlink>
          </w:p>
          <w:p w:rsidR="00F70F54" w:rsidP="003A3E55" w14:paraId="249B23B9" w14:textId="77777777">
            <w:pPr>
              <w:rPr>
                <w:bCs/>
              </w:rPr>
            </w:pPr>
            <w:r>
              <w:rPr>
                <w:bCs/>
              </w:rPr>
              <w:t>Ministerio de Salud – MINSA</w:t>
            </w:r>
          </w:p>
          <w:p w:rsidR="00F70F54" w:rsidP="003A3E55" w14:paraId="6EB63EA8" w14:textId="77777777">
            <w:pPr>
              <w:rPr>
                <w:bCs/>
              </w:rPr>
            </w:pPr>
            <w:r>
              <w:rPr>
                <w:bCs/>
              </w:rPr>
              <w:t>Av. Salaverry 801</w:t>
            </w:r>
          </w:p>
          <w:p w:rsidR="00F70F54" w:rsidP="003A3E55" w14:paraId="608E93B0" w14:textId="77777777">
            <w:pPr>
              <w:rPr>
                <w:bCs/>
              </w:rPr>
            </w:pPr>
            <w:r>
              <w:rPr>
                <w:bCs/>
              </w:rPr>
              <w:t>Jesús María – Lima, Lima Perú</w:t>
            </w:r>
          </w:p>
          <w:p w:rsidR="00F70F54" w:rsidP="003A3E55" w14:paraId="58C4AD10" w14:textId="77777777">
            <w:pPr>
              <w:rPr>
                <w:bCs/>
              </w:rPr>
            </w:pPr>
            <w:r>
              <w:rPr>
                <w:bCs/>
              </w:rPr>
              <w:t>Teléfono: (+51-1) 315-6600</w:t>
            </w:r>
          </w:p>
          <w:p w:rsidR="00F70F54" w:rsidP="003A3E55" w14:paraId="0C302EC2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4" w:history="1">
              <w:r>
                <w:rPr>
                  <w:bCs/>
                  <w:color w:val="0000FF"/>
                  <w:u w:val="single"/>
                </w:rPr>
                <w:t>webmaster@minsa.gob.pe</w:t>
              </w:r>
            </w:hyperlink>
          </w:p>
        </w:tc>
      </w:tr>
      <w:tr w14:paraId="213BCDE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48838B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18F59AAE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presente Reglamento tiene por objeto establecer las condiciones para la realización del control de calidad del primer lote y de los subsiguientes lotes de productos farmacéuticos, así como las condiciones para la presentación de los resultados de dicho control, previos a su comercialización o distribución en el mercado peruano. </w:t>
            </w:r>
          </w:p>
        </w:tc>
      </w:tr>
      <w:tr w14:paraId="430E006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E56850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28398E1F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257B0D2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0B32FBD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3DF3267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34177D25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Ley N° 29459, Ley de los Productos Farmacéuticos, Dispositivos Médicos y Productos Sanitarios.</w:t>
            </w:r>
          </w:p>
          <w:p w:rsidR="00AF251E" w:rsidRPr="003A3E55" w:rsidP="005037AE" w14:paraId="0428CD16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Decreto Supremo N° 016-2011-SA, Reglamento para el Registro, Control y Vigilancia Sanitaria de Productos Farmacéuticos, Dispositivos Médicos y Productos Sanitarios.</w:t>
            </w:r>
          </w:p>
          <w:p w:rsidR="00AF251E" w:rsidRPr="003A3E55" w:rsidP="005037AE" w14:paraId="2C5073E6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Decreto Supremo N° 014-2011-SA, Reglamento de Establecimientos Farmacéuticos.</w:t>
            </w:r>
          </w:p>
        </w:tc>
      </w:tr>
      <w:tr w14:paraId="15888AA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7CB47FC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33963994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252B9F3C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</w:t>
            </w:r>
            <w:r w:rsidRPr="006A63E9">
              <w:t>Seis (06) meses después de su publicación en el Diario Oficial El Peruano.</w:t>
            </w:r>
          </w:p>
        </w:tc>
      </w:tr>
      <w:tr w14:paraId="60C3C44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323CEC6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6647332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5481DD98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6 de febrero de 2026</w:t>
            </w:r>
          </w:p>
          <w:p w:rsidR="005F0B7B" w:rsidRPr="000C0749" w:rsidP="005F0B7B" w14:paraId="151EF12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5F1726D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1639B144" w14:textId="77777777">
            <w:pPr>
              <w:rPr>
                <w:bCs/>
              </w:rPr>
            </w:pPr>
            <w:r>
              <w:rPr>
                <w:bCs/>
              </w:rPr>
              <w:t>Ministerio de Salud – MINSA</w:t>
            </w:r>
          </w:p>
          <w:p w:rsidR="00F70F54" w:rsidP="003A3E55" w14:paraId="3E524928" w14:textId="77777777">
            <w:pPr>
              <w:rPr>
                <w:bCs/>
              </w:rPr>
            </w:pPr>
            <w:r>
              <w:rPr>
                <w:bCs/>
              </w:rPr>
              <w:t>Av. Salaverry 801</w:t>
            </w:r>
          </w:p>
          <w:p w:rsidR="00F70F54" w:rsidP="003A3E55" w14:paraId="75CD59FF" w14:textId="77777777">
            <w:pPr>
              <w:rPr>
                <w:bCs/>
              </w:rPr>
            </w:pPr>
            <w:r>
              <w:rPr>
                <w:bCs/>
              </w:rPr>
              <w:t>Jesús María – Lima, Lima Perú</w:t>
            </w:r>
          </w:p>
          <w:p w:rsidR="00F70F54" w:rsidP="003A3E55" w14:paraId="62027D00" w14:textId="77777777">
            <w:pPr>
              <w:rPr>
                <w:bCs/>
              </w:rPr>
            </w:pPr>
            <w:r>
              <w:rPr>
                <w:bCs/>
              </w:rPr>
              <w:t>Teléfono: (+51-1) 315-6600</w:t>
            </w:r>
          </w:p>
          <w:p w:rsidR="00F70F54" w:rsidP="003A3E55" w14:paraId="14826276" w14:textId="77777777">
            <w:pPr>
              <w:rPr>
                <w:bCs/>
              </w:rPr>
            </w:pPr>
            <w:r>
              <w:rPr>
                <w:bCs/>
              </w:rPr>
              <w:t xml:space="preserve">Email: </w:t>
            </w:r>
            <w:hyperlink r:id="rId4" w:history="1">
              <w:r>
                <w:rPr>
                  <w:bCs/>
                  <w:color w:val="0000FF"/>
                  <w:u w:val="single"/>
                </w:rPr>
                <w:t>webmaster@minsa.gob.pe</w:t>
              </w:r>
            </w:hyperlink>
          </w:p>
          <w:p w:rsidR="00F70F54" w:rsidP="003A3E55" w14:paraId="69080D33" w14:textId="77777777">
            <w:pPr>
              <w:rPr>
                <w:bCs/>
              </w:rPr>
            </w:pPr>
            <w:r>
              <w:rPr>
                <w:bCs/>
              </w:rPr>
              <w:t>Ministerio de Comercio Exterior y Turismo - MINCETUR</w:t>
            </w:r>
          </w:p>
          <w:p w:rsidR="00F70F54" w:rsidP="003A3E55" w14:paraId="74EF508A" w14:textId="77777777">
            <w:pPr>
              <w:rPr>
                <w:bCs/>
              </w:rPr>
            </w:pPr>
            <w:r>
              <w:rPr>
                <w:bCs/>
              </w:rPr>
              <w:t>Calle Uno Oeste Nº 50 - Urb. Corpac - Lima 27 - Perú</w:t>
            </w:r>
          </w:p>
          <w:p w:rsidR="00F70F54" w:rsidP="003A3E55" w14:paraId="1BF1B75F" w14:textId="77777777">
            <w:pPr>
              <w:rPr>
                <w:bCs/>
              </w:rPr>
            </w:pPr>
            <w:r>
              <w:rPr>
                <w:bCs/>
              </w:rPr>
              <w:t>Teléfono: +(51-1) 513-6100 Extensión 1223 o 1239</w:t>
            </w:r>
          </w:p>
          <w:p w:rsidR="00F70F54" w:rsidP="003A3E55" w14:paraId="23146718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9" w:history="1">
              <w:r>
                <w:rPr>
                  <w:bCs/>
                  <w:color w:val="0000FF"/>
                  <w:u w:val="single"/>
                </w:rPr>
                <w:t>otc@mincetur.gob.pe</w:t>
              </w:r>
            </w:hyperlink>
          </w:p>
        </w:tc>
      </w:tr>
    </w:tbl>
    <w:p w:rsidR="00AF251E" w:rsidRPr="003A3E55" w:rsidP="00C94F02" w14:paraId="514ED434" w14:textId="77777777">
      <w:pPr>
        <w:jc w:val="center"/>
      </w:pPr>
    </w:p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0B4253C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1816A302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35F081E9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F243A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7BD5BA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15277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63B1F40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4DAFF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G/TBT/N/PER/175</w:t>
    </w:r>
    <w:bookmarkEnd w:id="0"/>
  </w:p>
  <w:p w:rsidR="00B531D9" w:rsidRPr="003A3E55" w:rsidP="00B531D9" w14:paraId="707BDF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B41B0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020A692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35DBF19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1E5164DE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33976DD8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5934E8DF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4E7914CC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161FB379" w14:textId="77777777">
          <w:pPr>
            <w:jc w:val="right"/>
            <w:rPr>
              <w:b/>
              <w:szCs w:val="18"/>
            </w:rPr>
          </w:pPr>
        </w:p>
      </w:tc>
    </w:tr>
    <w:tr w14:paraId="6765436D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5DD68A8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0A8D3CE1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G/TBT/N/PER/175</w:t>
          </w:r>
          <w:bookmarkEnd w:id="2"/>
        </w:p>
      </w:tc>
    </w:tr>
    <w:tr w14:paraId="1E3658BA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2D8959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39EEEE3C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8 de diciembre de 2025</w:t>
          </w:r>
          <w:bookmarkEnd w:id="3"/>
          <w:bookmarkEnd w:id="4"/>
        </w:p>
      </w:tc>
    </w:tr>
    <w:tr w14:paraId="635B75CB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25F6A4C0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(25-8218)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021B10AD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23559C52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46C2C863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398E4E1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265ACDD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2510723">
    <w:abstractNumId w:val="8"/>
  </w:num>
  <w:num w:numId="2" w16cid:durableId="2059696231">
    <w:abstractNumId w:val="3"/>
  </w:num>
  <w:num w:numId="3" w16cid:durableId="1166745422">
    <w:abstractNumId w:val="2"/>
  </w:num>
  <w:num w:numId="4" w16cid:durableId="1406491826">
    <w:abstractNumId w:val="1"/>
  </w:num>
  <w:num w:numId="5" w16cid:durableId="1327590638">
    <w:abstractNumId w:val="0"/>
  </w:num>
  <w:num w:numId="6" w16cid:durableId="1543521873">
    <w:abstractNumId w:val="12"/>
  </w:num>
  <w:num w:numId="7" w16cid:durableId="1916157851">
    <w:abstractNumId w:val="10"/>
  </w:num>
  <w:num w:numId="8" w16cid:durableId="1232426432">
    <w:abstractNumId w:val="13"/>
  </w:num>
  <w:num w:numId="9" w16cid:durableId="362096549">
    <w:abstractNumId w:val="9"/>
  </w:num>
  <w:num w:numId="10" w16cid:durableId="1262255168">
    <w:abstractNumId w:val="7"/>
  </w:num>
  <w:num w:numId="11" w16cid:durableId="1945260426">
    <w:abstractNumId w:val="6"/>
  </w:num>
  <w:num w:numId="12" w16cid:durableId="1319730288">
    <w:abstractNumId w:val="5"/>
  </w:num>
  <w:num w:numId="13" w16cid:durableId="890314243">
    <w:abstractNumId w:val="4"/>
  </w:num>
  <w:num w:numId="14" w16cid:durableId="1416903115">
    <w:abstractNumId w:val="11"/>
  </w:num>
  <w:num w:numId="15" w16cid:durableId="13012259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37608432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A30C9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5ECE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30690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9AA589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webmaster@minsa.gob.pe" TargetMode="External" /><Relationship Id="rId5" Type="http://schemas.openxmlformats.org/officeDocument/2006/relationships/hyperlink" Target="https://members.wto.org/crnattachments/2025/TBT/PER/25_08735_00_s.pdf" TargetMode="External" /><Relationship Id="rId6" Type="http://schemas.openxmlformats.org/officeDocument/2006/relationships/hyperlink" Target="https://www.gob.pe/institucion/minsa/normas-legales/7399887-793-2025-minsa" TargetMode="External" /><Relationship Id="rId7" Type="http://schemas.openxmlformats.org/officeDocument/2006/relationships/hyperlink" Target="http://extranet.comunidadandina.org/sirt/public/buscapalavra.aspx" TargetMode="External" /><Relationship Id="rId8" Type="http://schemas.openxmlformats.org/officeDocument/2006/relationships/hyperlink" Target="http://consultasenlinea.mincetur.gob.pe/notificaciones/Publico/FrmBuscador.aspx" TargetMode="External" /><Relationship Id="rId9" Type="http://schemas.openxmlformats.org/officeDocument/2006/relationships/hyperlink" Target="mailto:otc@mincetur.gob.pe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Flanagan, Una</cp:lastModifiedBy>
  <cp:revision>2</cp:revision>
  <dcterms:created xsi:type="dcterms:W3CDTF">2025-12-08T12:15:00Z</dcterms:created>
  <dcterms:modified xsi:type="dcterms:W3CDTF">2025-12-08T12:15:00Z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NC</vt:lpwstr>
  </property>
</Properties>
</file>