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F3B844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94F4AC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1F46EB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6A2B86D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949163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3E5EF6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671D4D4E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2D2427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2E100A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2CE408D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3344D6A" w14:textId="77777777">
            <w:r w:rsidRPr="003A3E55">
              <w:t>Ministerio de Salud</w:t>
            </w:r>
          </w:p>
          <w:p w:rsidR="00AF251E" w:rsidRPr="003A3E55" w:rsidP="00C94F02" w14:paraId="488ABA84" w14:textId="77777777">
            <w:r w:rsidRPr="003A3E55">
              <w:t>Dirección Nacional de Dispositivos Médicos</w:t>
            </w:r>
          </w:p>
          <w:p w:rsidR="00AF251E" w:rsidRPr="003A3E55" w:rsidP="00C94F02" w14:paraId="0D224015" w14:textId="77777777">
            <w:r w:rsidRPr="003A3E55">
              <w:t>Calle Culebra, Ancón Antiguo Hospital Gorgas, detrás del Instituto Oncológico. Panamá, Panamá</w:t>
            </w:r>
          </w:p>
          <w:p w:rsidR="00AF251E" w:rsidRPr="003A3E55" w:rsidP="00C94F02" w14:paraId="76012F35" w14:textId="77777777">
            <w:r w:rsidRPr="003A3E55">
              <w:t>Teléfono: 512-9</w:t>
            </w:r>
          </w:p>
          <w:p w:rsidR="00AF251E" w:rsidRPr="003A3E55" w:rsidP="00C94F02" w14:paraId="267CEC55" w14:textId="77777777">
            <w:r w:rsidRPr="003A3E55">
              <w:t xml:space="preserve">Correos electrónicos: </w:t>
            </w:r>
            <w:hyperlink r:id="rId4" w:history="1">
              <w:r w:rsidRPr="003A3E55">
                <w:rPr>
                  <w:color w:val="0000FF"/>
                  <w:u w:val="single"/>
                </w:rPr>
                <w:t>eaguilarg@minsa.gob.pa</w:t>
              </w:r>
            </w:hyperlink>
          </w:p>
          <w:p w:rsidR="00AF251E" w:rsidRPr="003A3E55" w:rsidP="00C94F02" w14:paraId="218337E5" w14:textId="77777777">
            <w:r w:rsidRPr="003A3E55">
              <w:t xml:space="preserve">Sitio web: </w:t>
            </w:r>
            <w:hyperlink r:id="rId5" w:tgtFrame="_blank" w:history="1">
              <w:r w:rsidRPr="003A3E55">
                <w:rPr>
                  <w:color w:val="0000FF"/>
                  <w:u w:val="single"/>
                </w:rPr>
                <w:t>http://www.minsa.gob.pa</w:t>
              </w:r>
            </w:hyperlink>
          </w:p>
          <w:p w:rsidR="00AF251E" w:rsidRPr="003A3E55" w:rsidP="00C94F02" w14:paraId="42041CD0" w14:textId="77777777">
            <w:pPr>
              <w:spacing w:after="120"/>
            </w:pPr>
            <w:hyperlink r:id="rId6" w:tgtFrame="_blank" w:history="1">
              <w:r w:rsidRPr="003A3E55">
                <w:rPr>
                  <w:color w:val="0000FF"/>
                  <w:u w:val="single"/>
                </w:rPr>
                <w:t>https://www.minsa.gob.pa/normatividad</w:t>
              </w:r>
            </w:hyperlink>
          </w:p>
        </w:tc>
      </w:tr>
      <w:tr w14:paraId="06BD18D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74D709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00E5B0D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934EAA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F6EE4E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7C50F78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Dispositivos Médicos, Equipos Biomédicos y Dispositivos Médicos de Diagnóstico In Vitro (DMDIV) y productos a fines</w:t>
            </w:r>
          </w:p>
        </w:tc>
      </w:tr>
      <w:tr w14:paraId="47E52E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E1B84A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0BCCF09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Decreto Ejecutivo</w:t>
            </w:r>
            <w:r w:rsidRPr="003A3E55" w:rsidR="00AF251E">
              <w:rPr>
                <w:b/>
                <w:bCs/>
              </w:rPr>
              <w:t xml:space="preserve"> </w:t>
            </w:r>
            <w:r w:rsidRPr="003A3E55" w:rsidR="00AF251E">
              <w:t>Que reglamenta la Ley 90 de 26 de diciembre de 2017, Sobre Dispositivos Médicos y productos afines y dicta otras disposiciones, reformada por la Ley 92 de 12 de septiembre de 2019.</w:t>
            </w:r>
          </w:p>
          <w:p w:rsidR="00145C22" w:rsidRPr="00F70F54" w:rsidP="003A3E55" w14:paraId="765F7A5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</w:tc>
      </w:tr>
      <w:tr w14:paraId="156F153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E46135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160B0E5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Establece la fabricación, acondicionamiento, importación, exportación, reexportación, información, publicidad, etiquetado, distribución, comercialización, almacenamiento, uso y disposición final de los Dispositivos Médicos en el territorio nacional, incluyendo los Dispositivos Médicos de Diagnóstico In Vitro (DMDIV).</w:t>
            </w:r>
          </w:p>
        </w:tc>
      </w:tr>
      <w:tr w14:paraId="34CE92F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8C9DA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6A896AA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El objetivo del presente Decreto Ejecutivo es reglamentar la Ley 90 de 26 de diciembre de 2017 modificada por la Ley 92 de 12 de septiembre de 2019.</w:t>
            </w:r>
          </w:p>
        </w:tc>
      </w:tr>
      <w:tr w14:paraId="529E2D0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73E7F9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55978B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4789FFA" w14:textId="77777777">
            <w:pPr>
              <w:spacing w:before="120" w:after="120"/>
            </w:pPr>
            <w:r w:rsidRPr="003A3E55">
              <w:t>Ley 90 de 26 de diciembre de 2017, Sobre Dispositivos Médicos y productos afines y dicta otras disposiciones, reformada por la Ley 92 de 12 de septiembre de 2019.</w:t>
            </w:r>
          </w:p>
        </w:tc>
      </w:tr>
      <w:tr w14:paraId="1C812D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1933806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7D0BA3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D85AE6B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6 meses después de su adopción</w:t>
            </w:r>
          </w:p>
        </w:tc>
      </w:tr>
      <w:tr w14:paraId="37775E2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2AE8C7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D503DE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A646E8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 de febrero de 2026</w:t>
            </w:r>
          </w:p>
          <w:p w:rsidR="005F0B7B" w:rsidRPr="000C0749" w:rsidP="005F0B7B" w14:paraId="69F0610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5C6D6F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8313C2F" w14:textId="77777777">
            <w:pPr>
              <w:rPr>
                <w:bCs/>
              </w:rPr>
            </w:pPr>
            <w:r>
              <w:rPr>
                <w:bCs/>
              </w:rPr>
              <w:t>Ministerio de Salud</w:t>
            </w:r>
          </w:p>
          <w:p w:rsidR="00F70F54" w:rsidP="003A3E55" w14:paraId="13DEC659" w14:textId="77777777">
            <w:pPr>
              <w:rPr>
                <w:bCs/>
              </w:rPr>
            </w:pPr>
            <w:r>
              <w:rPr>
                <w:bCs/>
              </w:rPr>
              <w:t>Dirección Nacional de Dispositivos Médicos</w:t>
            </w:r>
          </w:p>
          <w:p w:rsidR="00F70F54" w:rsidP="003A3E55" w14:paraId="646BEDC4" w14:textId="77777777">
            <w:pPr>
              <w:rPr>
                <w:bCs/>
              </w:rPr>
            </w:pPr>
            <w:r>
              <w:rPr>
                <w:bCs/>
              </w:rPr>
              <w:t>Calle Culebra, Ancón Antiguo Hospital Gorgas, detrás del Instituto Oncológico. Panamá, Panamá</w:t>
            </w:r>
          </w:p>
          <w:p w:rsidR="00F70F54" w:rsidP="003A3E55" w14:paraId="1B8D6334" w14:textId="77777777">
            <w:pPr>
              <w:rPr>
                <w:bCs/>
              </w:rPr>
            </w:pPr>
            <w:r>
              <w:rPr>
                <w:bCs/>
              </w:rPr>
              <w:t>Teléfono: 512-9</w:t>
            </w:r>
          </w:p>
          <w:p w:rsidR="00F70F54" w:rsidP="003A3E55" w14:paraId="1A23840E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4" w:history="1">
              <w:r>
                <w:rPr>
                  <w:bCs/>
                  <w:color w:val="0000FF"/>
                  <w:u w:val="single"/>
                </w:rPr>
                <w:t>eaguilarg@minsa.gob.pa</w:t>
              </w:r>
            </w:hyperlink>
          </w:p>
          <w:p w:rsidR="00F70F54" w:rsidP="003A3E55" w14:paraId="5F8DCF79" w14:textId="77777777">
            <w:pPr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http://www.minsa.gob.pa</w:t>
              </w:r>
            </w:hyperlink>
          </w:p>
          <w:p w:rsidR="00F70F54" w:rsidP="003A3E55" w14:paraId="5E5D2C3F" w14:textId="77777777">
            <w:pP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https://www.minsa.gob.pa/normatividad</w:t>
              </w:r>
            </w:hyperlink>
          </w:p>
        </w:tc>
      </w:tr>
    </w:tbl>
    <w:p w:rsidR="00AF251E" w:rsidRPr="003A3E55" w:rsidP="00C94F02" w14:paraId="7964D6C3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495375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B368BC1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4430B54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1D2C2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D6C54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FF0C2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2580D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EAF79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G/TBT/N/PAN/135</w:t>
    </w:r>
    <w:bookmarkEnd w:id="0"/>
  </w:p>
  <w:p w:rsidR="00B531D9" w:rsidRPr="003A3E55" w:rsidP="00B531D9" w14:paraId="3CD844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FCFDB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4273C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7734FD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0428207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283056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A7A4FD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DCA6B2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97EA484" w14:textId="77777777">
          <w:pPr>
            <w:jc w:val="right"/>
            <w:rPr>
              <w:b/>
              <w:szCs w:val="18"/>
            </w:rPr>
          </w:pPr>
        </w:p>
      </w:tc>
    </w:tr>
    <w:tr w14:paraId="4AA4E72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156D16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AAC9A3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G/TBT/N/PAN/135</w:t>
          </w:r>
          <w:bookmarkEnd w:id="2"/>
        </w:p>
      </w:tc>
    </w:tr>
    <w:tr w14:paraId="0A7F21F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343B66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7B8757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8 de diciembre de 2025</w:t>
          </w:r>
          <w:bookmarkEnd w:id="3"/>
          <w:bookmarkEnd w:id="4"/>
        </w:p>
      </w:tc>
    </w:tr>
    <w:tr w14:paraId="730255D4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A478C8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(25-8212)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5E6D19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76D1CD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BA3A206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F8B8B5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FF819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7526930">
    <w:abstractNumId w:val="8"/>
  </w:num>
  <w:num w:numId="2" w16cid:durableId="1764718061">
    <w:abstractNumId w:val="3"/>
  </w:num>
  <w:num w:numId="3" w16cid:durableId="1511918729">
    <w:abstractNumId w:val="2"/>
  </w:num>
  <w:num w:numId="4" w16cid:durableId="1707101131">
    <w:abstractNumId w:val="1"/>
  </w:num>
  <w:num w:numId="5" w16cid:durableId="1289774828">
    <w:abstractNumId w:val="0"/>
  </w:num>
  <w:num w:numId="6" w16cid:durableId="105344715">
    <w:abstractNumId w:val="12"/>
  </w:num>
  <w:num w:numId="7" w16cid:durableId="313068538">
    <w:abstractNumId w:val="10"/>
  </w:num>
  <w:num w:numId="8" w16cid:durableId="640816591">
    <w:abstractNumId w:val="13"/>
  </w:num>
  <w:num w:numId="9" w16cid:durableId="1030760774">
    <w:abstractNumId w:val="9"/>
  </w:num>
  <w:num w:numId="10" w16cid:durableId="782043364">
    <w:abstractNumId w:val="7"/>
  </w:num>
  <w:num w:numId="11" w16cid:durableId="1243874307">
    <w:abstractNumId w:val="6"/>
  </w:num>
  <w:num w:numId="12" w16cid:durableId="347028776">
    <w:abstractNumId w:val="5"/>
  </w:num>
  <w:num w:numId="13" w16cid:durableId="219168709">
    <w:abstractNumId w:val="4"/>
  </w:num>
  <w:num w:numId="14" w16cid:durableId="1348289752">
    <w:abstractNumId w:val="11"/>
  </w:num>
  <w:num w:numId="15" w16cid:durableId="1231892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3021D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0ABE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0935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CFBD9C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aguilarg@minsa.gob.pa" TargetMode="External" /><Relationship Id="rId5" Type="http://schemas.openxmlformats.org/officeDocument/2006/relationships/hyperlink" Target="http://www.minsa.gob.pa" TargetMode="External" /><Relationship Id="rId6" Type="http://schemas.openxmlformats.org/officeDocument/2006/relationships/hyperlink" Target="https://www.minsa.gob.pa/normatividad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2025-12-08T11:27:00Z</dcterms:created>
  <dcterms:modified xsi:type="dcterms:W3CDTF">2025-12-08T11:27:00Z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