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E02285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D186A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82781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AB5A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8D7A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494F6C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1CBEF6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3300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AFF0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AE25E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EFEBB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22F5D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B5AE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CF15AA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CBF0A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3551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86999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Electronic stability control system (ESC) (HS code(s): 870830); (ICS code(s): 43.040.40)</w:t>
            </w:r>
          </w:p>
        </w:tc>
      </w:tr>
      <w:tr w14:paraId="2DCD0E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EF7B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954D9F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Performance requirements and testing methods for electronic stability control system(ESC) for heavy-duty vehicles; (18 page(s), in Chinese)</w:t>
            </w:r>
          </w:p>
          <w:p w:rsidR="000C3B6C" w:rsidRPr="000C3B6C" w:rsidP="002F6A28" w14:paraId="6739CAA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02571" w:rsidRPr="00CE6C29" w:rsidP="002F6A28" w14:paraId="2F20CCFA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https://members.wto.org/crnattachments/2025/TBT/CHN/25_08793_00_x.pdf</w:t>
              </w:r>
            </w:hyperlink>
          </w:p>
          <w:p w:rsidR="00602571" w:rsidRPr="00CE6C29" w:rsidP="002F6A28" w14:paraId="186457E8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https://members.wto.org/crnattachments/2025/TBT/CHN/25_08793_01_x.pdf</w:t>
              </w:r>
            </w:hyperlink>
          </w:p>
          <w:p w:rsidR="00602571" w:rsidRPr="00CE6C29" w:rsidP="002F6A28" w14:paraId="5C8D24E3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https://members.wto.org/crnattachments/2025/TBT/CHN/25_08793_02_x.pdf</w:t>
              </w:r>
            </w:hyperlink>
          </w:p>
        </w:tc>
      </w:tr>
      <w:tr w14:paraId="053F22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BF9A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79FFA7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the general requirements, performance requirements and test methods for electronic stability control system (ESC) for heavy-duty vehicles.</w:t>
            </w:r>
          </w:p>
          <w:p w:rsidR="00FE448B" w:rsidRPr="00C379C8" w:rsidP="002F6A28" w14:paraId="1F584461" w14:textId="77777777">
            <w:pPr>
              <w:spacing w:before="120" w:after="120"/>
            </w:pPr>
            <w:r w:rsidRPr="00C379C8">
              <w:t>This document applies to vehicles of category M2, M3, N2 and N3 specified in GB/T 15089.</w:t>
            </w:r>
          </w:p>
          <w:p w:rsidR="00FE448B" w:rsidRPr="00C379C8" w:rsidP="002F6A28" w14:paraId="184409F8" w14:textId="77777777">
            <w:pPr>
              <w:spacing w:before="120" w:after="120"/>
            </w:pPr>
            <w:r w:rsidRPr="00C379C8">
              <w:t>This document does not apply to category N3 vehicles with a maximum designed total mass exceeding 25,000 kg, nor to special operation vehicles defined in GB/T 17350.</w:t>
            </w:r>
          </w:p>
        </w:tc>
      </w:tr>
      <w:tr w14:paraId="19C0F8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1E0C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5DA7B8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6EC911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B0845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533096" w:rsidP="007F13E8" w14:paraId="276E2E2C" w14:textId="77777777">
            <w:pPr>
              <w:spacing w:before="120" w:after="120"/>
              <w:rPr>
                <w:bCs/>
                <w:lang w:val="fr-CH"/>
              </w:rPr>
            </w:pPr>
            <w:r w:rsidRPr="00533096">
              <w:rPr>
                <w:b/>
                <w:lang w:val="fr-CH"/>
              </w:rPr>
              <w:t>Relevant documents:</w:t>
            </w:r>
            <w:r w:rsidRPr="00533096" w:rsidR="00EE3A11">
              <w:rPr>
                <w:lang w:val="fr-CH"/>
              </w:rPr>
              <w:t xml:space="preserve"> </w:t>
            </w:r>
          </w:p>
          <w:p w:rsidR="00EE3A11" w:rsidRPr="00533096" w:rsidP="007F13E8" w14:paraId="48EE0881" w14:textId="77777777">
            <w:pPr>
              <w:spacing w:before="120" w:after="120"/>
              <w:rPr>
                <w:lang w:val="fr-CH"/>
              </w:rPr>
            </w:pPr>
            <w:r w:rsidRPr="00533096">
              <w:rPr>
                <w:lang w:val="fr-CH"/>
              </w:rPr>
              <w:t>GB/T 15089—2001, GB/T 17350—2024</w:t>
            </w:r>
          </w:p>
        </w:tc>
      </w:tr>
      <w:tr w14:paraId="22CCF2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2ACB2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63EE60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60BEE9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2028-01-01</w:t>
            </w:r>
          </w:p>
        </w:tc>
      </w:tr>
      <w:tr w14:paraId="7FEFA3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79EB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F4C0C3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37DE38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February 2026</w:t>
            </w:r>
          </w:p>
          <w:p w:rsidR="000C3B6C" w:rsidRPr="00E3324D" w:rsidP="000C3B6C" w14:paraId="2F8EF04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9A5017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A3680CE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7F856B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1D23C2AA" w14:textId="77777777">
            <w:pPr>
              <w:spacing w:after="120"/>
            </w:pPr>
            <w:r w:rsidRPr="00CE6C29">
              <w:t xml:space="preserve">E_mail: </w:t>
            </w:r>
            <w:hyperlink r:id="rId9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76E204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8EBE8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AF476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05A0AD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1111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DD6D5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CD15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7B4AA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7CF1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G/TBT/N/CHN/2159</w:t>
    </w:r>
    <w:bookmarkEnd w:id="0"/>
  </w:p>
  <w:p w:rsidR="009239F7" w:rsidRPr="002F6A28" w:rsidP="009239F7" w14:paraId="774B38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B769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65421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AD5B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385F1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A4646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2FBFB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38DB6F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AFE6A2" w14:textId="77777777">
          <w:pPr>
            <w:jc w:val="right"/>
            <w:rPr>
              <w:b/>
              <w:szCs w:val="16"/>
            </w:rPr>
          </w:pPr>
        </w:p>
      </w:tc>
    </w:tr>
    <w:tr w14:paraId="5D240B1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DA109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BC48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G/TBT/N/CHN/2159</w:t>
          </w:r>
          <w:bookmarkEnd w:id="2"/>
        </w:p>
      </w:tc>
    </w:tr>
    <w:tr w14:paraId="34C64A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CA1C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C5FEA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December 2025</w:t>
          </w:r>
          <w:bookmarkEnd w:id="3"/>
          <w:bookmarkEnd w:id="4"/>
        </w:p>
      </w:tc>
    </w:tr>
    <w:tr w14:paraId="7961090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628767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55BDD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13265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A3E0D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BF500F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570EA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1930943">
    <w:abstractNumId w:val="9"/>
  </w:num>
  <w:num w:numId="2" w16cid:durableId="550966206">
    <w:abstractNumId w:val="7"/>
  </w:num>
  <w:num w:numId="3" w16cid:durableId="1553886676">
    <w:abstractNumId w:val="6"/>
  </w:num>
  <w:num w:numId="4" w16cid:durableId="240724377">
    <w:abstractNumId w:val="5"/>
  </w:num>
  <w:num w:numId="5" w16cid:durableId="225264587">
    <w:abstractNumId w:val="4"/>
  </w:num>
  <w:num w:numId="6" w16cid:durableId="592133068">
    <w:abstractNumId w:val="12"/>
  </w:num>
  <w:num w:numId="7" w16cid:durableId="28840700">
    <w:abstractNumId w:val="11"/>
  </w:num>
  <w:num w:numId="8" w16cid:durableId="1317421629">
    <w:abstractNumId w:val="10"/>
  </w:num>
  <w:num w:numId="9" w16cid:durableId="918179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1119981">
    <w:abstractNumId w:val="13"/>
  </w:num>
  <w:num w:numId="11" w16cid:durableId="1258563747">
    <w:abstractNumId w:val="8"/>
  </w:num>
  <w:num w:numId="12" w16cid:durableId="1646659847">
    <w:abstractNumId w:val="3"/>
  </w:num>
  <w:num w:numId="13" w16cid:durableId="1310550295">
    <w:abstractNumId w:val="2"/>
  </w:num>
  <w:num w:numId="14" w16cid:durableId="1548033093">
    <w:abstractNumId w:val="1"/>
  </w:num>
  <w:num w:numId="15" w16cid:durableId="129232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096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2571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576F6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8793_00_x.pdf" TargetMode="External" /><Relationship Id="rId7" Type="http://schemas.openxmlformats.org/officeDocument/2006/relationships/hyperlink" Target="https://members.wto.org/crnattachments/2025/TBT/CHN/25_08793_01_x.pdf" TargetMode="External" /><Relationship Id="rId8" Type="http://schemas.openxmlformats.org/officeDocument/2006/relationships/hyperlink" Target="https://members.wto.org/crnattachments/2025/TBT/CHN/25_08793_02_x.pdf" TargetMode="External" /><Relationship Id="rId9" Type="http://schemas.openxmlformats.org/officeDocument/2006/relationships/hyperlink" Target="mailto:tbt@customs.gov.c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191AAF-9093-4389-A872-7647C6D496D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363</Words>
  <Characters>2298</Characters>
  <Application>Microsoft Office Word</Application>
  <DocSecurity>0</DocSecurity>
  <Lines>79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2025-12-09T12:45:00Z</dcterms:created>
  <dcterms:modified xsi:type="dcterms:W3CDTF">2025-12-09T12:45:00Z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