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AD4C6FA" w14:textId="77777777">
      <w:pPr>
        <w:pStyle w:val="Title"/>
      </w:pPr>
      <w:r w:rsidRPr="002F663C">
        <w:t>NOTIFICATION</w:t>
      </w:r>
    </w:p>
    <w:p w:rsidR="002F663C" w:rsidRPr="002F663C" w:rsidP="00DD3DD7" w14:paraId="3FE22A34" w14:textId="77777777">
      <w:pPr>
        <w:pStyle w:val="Title3"/>
      </w:pPr>
      <w:r w:rsidRPr="002F663C">
        <w:t>Addendum</w:t>
      </w:r>
    </w:p>
    <w:p w:rsidR="002F663C" w:rsidP="001E2E4A" w14:paraId="6279EE5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7ABA9869" w14:textId="77777777">
      <w:pPr>
        <w:rPr>
          <w:rFonts w:eastAsia="Calibri" w:cs="Times New Roman"/>
        </w:rPr>
      </w:pPr>
    </w:p>
    <w:p w:rsidR="002F663C" w:rsidRPr="002F663C" w:rsidP="002F663C" w14:paraId="6375F58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F59CA03" w14:textId="77777777">
      <w:pPr>
        <w:rPr>
          <w:rFonts w:eastAsia="Calibri" w:cs="Times New Roman"/>
        </w:rPr>
      </w:pPr>
    </w:p>
    <w:p w:rsidR="00C14444" w:rsidRPr="002F663C" w:rsidP="002F663C" w14:paraId="72A799DF" w14:textId="77777777">
      <w:pPr>
        <w:rPr>
          <w:rFonts w:eastAsia="Calibri" w:cs="Times New Roman"/>
        </w:rPr>
      </w:pPr>
    </w:p>
    <w:p w:rsidR="002F663C" w:rsidRPr="002F663C" w:rsidP="002F663C" w14:paraId="22C6F67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887:2023 Crude and semi refined palm oil — Specification</w:t>
      </w:r>
    </w:p>
    <w:p w:rsidR="002F663C" w:rsidRPr="002F663C" w:rsidP="002F663C" w14:paraId="45EA608A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F15E43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B866D2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9E42C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5E08ED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2D4699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C0AB62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17FEE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3FAEAB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53E4799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FA1F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3A1DE9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B254AF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19FEB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4E3A7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8C851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0BA6D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AF58A5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D22C2E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E74E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FC9061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DFC8FB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B2091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99B630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932878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2859E8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6EEAD9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B8D800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E75C4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4F9EDF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D87552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BDA68F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32A66C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CB5E8E2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887:2023 Crude and semi refined palm oil — Specification notified G/TBT/N/BDI/406, G/TBT/N/KEN/1501, G/TBT/N/RWA/930, G/TBT/N/TZA/1034, G/TBT/N/UGA/1841, G/TBT/N/BDI/406/Add.1, G/TBT/N/KEN/1501/Add.1, G/TBT/N/RWA/930/Add.1, G/TBT/N/TZA/1034/Add.1 and G/TBT/N/UGA/1841/Add.1 was adopted by Uganda on 30 September 2025 as a Uganda Standard, US EAS 887:2024 Crude and semi-refined palm oil -Specification (2nd Edition). Th</w:t>
      </w:r>
      <w:r w:rsidRPr="002F663C">
        <w:rPr>
          <w:rFonts w:eastAsia="Calibri" w:cs="Times New Roman"/>
          <w:szCs w:val="18"/>
        </w:rPr>
        <w:t xml:space="preserve">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9B42B5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FEEE77E" w14:textId="77777777">
      <w:pPr>
        <w:jc w:val="center"/>
        <w:rPr>
          <w:b/>
        </w:rPr>
      </w:pPr>
    </w:p>
    <w:p w:rsidR="00A1565D" w:rsidP="003971FF" w14:paraId="4B33AC88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438BB0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070BD36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75C38" w14:paraId="3949D61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B41F481" w14:textId="77777777">
      <w:r>
        <w:separator/>
      </w:r>
    </w:p>
  </w:footnote>
  <w:footnote w:type="continuationSeparator" w:id="1">
    <w:p w:rsidR="004D3A6A" w:rsidP="00ED54E0" w14:paraId="334AF61A" w14:textId="77777777">
      <w:r>
        <w:continuationSeparator/>
      </w:r>
    </w:p>
  </w:footnote>
  <w:footnote w:id="2">
    <w:p w:rsidR="007F6EA2" w14:paraId="424E81C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81EDF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37F44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4648E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0B81A6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66A5" w:rsidRPr="00DD3DD7" w:rsidP="00DD3DD7" w14:paraId="1148ED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G/TBT/N/BDI/406/Add.2, G/TBT/N/KEN/1501/Add.2</w:t>
    </w:r>
  </w:p>
  <w:p w:rsidR="00D466A5" w:rsidRPr="00775C38" w:rsidP="00DD3DD7" w14:paraId="35C957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775C38">
      <w:rPr>
        <w:lang w:val="pt-PT"/>
      </w:rPr>
      <w:t>G/TBT/N/RWA/930/Add.2, G/TBT/N/TZA/1034/Add.2</w:t>
    </w:r>
  </w:p>
  <w:p w:rsidR="00DD3DD7" w:rsidRPr="00775C38" w:rsidP="00DD3DD7" w14:paraId="083CE7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775C38">
      <w:rPr>
        <w:lang w:val="pt-PT"/>
      </w:rPr>
      <w:t>G/TBT/N/UGA/1841/Add.2</w:t>
    </w:r>
    <w:bookmarkEnd w:id="3"/>
  </w:p>
  <w:p w:rsidR="00DD3DD7" w:rsidRPr="00775C38" w:rsidP="00DD3DD7" w14:paraId="239252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3F6BAF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13AD02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EE104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C8CFFD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DFD4A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A9AF85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7F2D55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9F0813E" w14:textId="77777777">
          <w:pPr>
            <w:jc w:val="right"/>
            <w:rPr>
              <w:b/>
              <w:szCs w:val="16"/>
            </w:rPr>
          </w:pPr>
        </w:p>
      </w:tc>
    </w:tr>
    <w:tr w14:paraId="15A8A7F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6372DF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466A5" w:rsidRPr="002F663C" w:rsidP="00DD3DD7" w14:paraId="0DEBA504" w14:textId="55C65910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G/TBT/N/BDI/406/Add.2, G/TBT/N/KEN/1501/Add.2</w:t>
          </w:r>
          <w:r>
            <w:rPr>
              <w:rFonts w:eastAsia="Calibri" w:cs="Times New Roman"/>
              <w:b/>
              <w:szCs w:val="16"/>
            </w:rPr>
            <w:t>,</w:t>
          </w:r>
        </w:p>
        <w:p w:rsidR="00D466A5" w:rsidRPr="00775C38" w:rsidP="00DD3DD7" w14:paraId="24265216" w14:textId="7B3AC582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775C38">
            <w:rPr>
              <w:rFonts w:eastAsia="Calibri" w:cs="Times New Roman"/>
              <w:b/>
              <w:szCs w:val="16"/>
              <w:lang w:val="pt-PT"/>
            </w:rPr>
            <w:t>G/TBT/N/RWA/930/Add.2, G/TBT/N/TZA/1034/Add.2</w:t>
          </w:r>
          <w:r>
            <w:rPr>
              <w:rFonts w:eastAsia="Calibri" w:cs="Times New Roman"/>
              <w:b/>
              <w:szCs w:val="16"/>
              <w:lang w:val="pt-PT"/>
            </w:rPr>
            <w:t>,</w:t>
          </w:r>
        </w:p>
        <w:p w:rsidR="00DD3DD7" w:rsidRPr="00775C38" w:rsidP="00DD3DD7" w14:paraId="6D27E257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775C38">
            <w:rPr>
              <w:rFonts w:eastAsia="Calibri" w:cs="Times New Roman"/>
              <w:b/>
              <w:szCs w:val="16"/>
              <w:lang w:val="pt-PT"/>
            </w:rPr>
            <w:t>G/TBT/N/UGA/1841/Add.2</w:t>
          </w:r>
          <w:bookmarkEnd w:id="4"/>
        </w:p>
        <w:p w:rsidR="00C14444" w:rsidRPr="00775C38" w:rsidP="00C14444" w14:paraId="2E232755" w14:textId="77777777">
          <w:pPr>
            <w:jc w:val="center"/>
            <w:rPr>
              <w:szCs w:val="16"/>
              <w:lang w:val="pt-PT"/>
            </w:rPr>
          </w:pPr>
        </w:p>
      </w:tc>
    </w:tr>
    <w:tr w14:paraId="75ECFE7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775C38" w:rsidP="00425DC5" w14:paraId="023FAE02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0333F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8 December 2025</w:t>
          </w:r>
          <w:bookmarkEnd w:id="5"/>
        </w:p>
      </w:tc>
    </w:tr>
    <w:tr w14:paraId="05DFFA4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FEA2DF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(25-8201)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5F2FCF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68826E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C907E2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E43B51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04A22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3332434">
    <w:abstractNumId w:val="9"/>
  </w:num>
  <w:num w:numId="2" w16cid:durableId="1503355265">
    <w:abstractNumId w:val="7"/>
  </w:num>
  <w:num w:numId="3" w16cid:durableId="1102342649">
    <w:abstractNumId w:val="6"/>
  </w:num>
  <w:num w:numId="4" w16cid:durableId="155540685">
    <w:abstractNumId w:val="5"/>
  </w:num>
  <w:num w:numId="5" w16cid:durableId="915045294">
    <w:abstractNumId w:val="4"/>
  </w:num>
  <w:num w:numId="6" w16cid:durableId="1129055229">
    <w:abstractNumId w:val="12"/>
  </w:num>
  <w:num w:numId="7" w16cid:durableId="1991322318">
    <w:abstractNumId w:val="11"/>
  </w:num>
  <w:num w:numId="8" w16cid:durableId="1665622398">
    <w:abstractNumId w:val="10"/>
  </w:num>
  <w:num w:numId="9" w16cid:durableId="11747612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2704439">
    <w:abstractNumId w:val="13"/>
  </w:num>
  <w:num w:numId="11" w16cid:durableId="1266614749">
    <w:abstractNumId w:val="8"/>
  </w:num>
  <w:num w:numId="12" w16cid:durableId="1851220225">
    <w:abstractNumId w:val="3"/>
  </w:num>
  <w:num w:numId="13" w16cid:durableId="1835756828">
    <w:abstractNumId w:val="2"/>
  </w:num>
  <w:num w:numId="14" w16cid:durableId="1243684731">
    <w:abstractNumId w:val="1"/>
  </w:num>
  <w:num w:numId="15" w16cid:durableId="1143691200">
    <w:abstractNumId w:val="0"/>
  </w:num>
  <w:num w:numId="16" w16cid:durableId="8087553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75C38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73C1D"/>
    <w:rsid w:val="00BB1341"/>
    <w:rsid w:val="00BB1F84"/>
    <w:rsid w:val="00BB50A0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6E19"/>
    <w:rsid w:val="00CD7D97"/>
    <w:rsid w:val="00CE3EE6"/>
    <w:rsid w:val="00CE4BA1"/>
    <w:rsid w:val="00D000C7"/>
    <w:rsid w:val="00D12D52"/>
    <w:rsid w:val="00D221B8"/>
    <w:rsid w:val="00D22E2C"/>
    <w:rsid w:val="00D466A5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B68A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AC45D-3C7B-48C6-A913-87277541483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2025-12-08T10:09:00Z</dcterms:created>
  <dcterms:modified xsi:type="dcterms:W3CDTF">2025-12-08T10:35:00Z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