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4079FA6" w14:textId="77777777">
      <w:pPr>
        <w:pStyle w:val="Title"/>
      </w:pPr>
      <w:r w:rsidRPr="002F663C">
        <w:t>NOTIFICATION</w:t>
      </w:r>
    </w:p>
    <w:p w:rsidR="002F663C" w:rsidRPr="002F663C" w:rsidP="00DD3DD7" w14:paraId="73846D55" w14:textId="77777777">
      <w:pPr>
        <w:pStyle w:val="Title3"/>
      </w:pPr>
      <w:r w:rsidRPr="002F663C">
        <w:t>Addendum</w:t>
      </w:r>
    </w:p>
    <w:p w:rsidR="002F663C" w:rsidP="001E2E4A" w14:paraId="3A63416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CD0D913" w14:textId="77777777">
      <w:pPr>
        <w:rPr>
          <w:rFonts w:eastAsia="Calibri" w:cs="Times New Roman"/>
        </w:rPr>
      </w:pPr>
    </w:p>
    <w:p w:rsidR="002F663C" w:rsidRPr="002F663C" w:rsidP="002F663C" w14:paraId="43245A6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AD43EF" w14:textId="77777777">
      <w:pPr>
        <w:rPr>
          <w:rFonts w:eastAsia="Calibri" w:cs="Times New Roman"/>
        </w:rPr>
      </w:pPr>
    </w:p>
    <w:p w:rsidR="00C14444" w:rsidRPr="002F663C" w:rsidP="002F663C" w14:paraId="66142733" w14:textId="77777777">
      <w:pPr>
        <w:rPr>
          <w:rFonts w:eastAsia="Calibri" w:cs="Times New Roman"/>
        </w:rPr>
      </w:pPr>
    </w:p>
    <w:p w:rsidR="002F663C" w:rsidRPr="002F663C" w:rsidP="002F663C" w14:paraId="2E30C7A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325: 2023, Wood preservatives and treated timber — Guide to sampling and preparation of wood preservatives and treated timber for analysis, Second Edition</w:t>
      </w:r>
    </w:p>
    <w:p w:rsidR="002F663C" w:rsidRPr="002F663C" w:rsidP="002F663C" w14:paraId="2067989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65A8C5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155098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AC810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C747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0F5F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97A5F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3562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3218F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6146E8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9BB5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997C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07788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57B8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4A96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01691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C2A6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7BF2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60AA7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E164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DD9E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A269AB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30B3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B7F4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24A9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8D70E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7A876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5098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FC8C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EBA69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4D8F9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2D775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077BF7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CFA2F5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325: 2023, Wood preservatives and treated timber — Guide to sampling and preparation of wood preservatives and treated timber for analysis, Second Edition notified in G/TBT/N/BDI/360, G/TBT/N/KEN/1440, G/TBT/N/RWA/871, G/TBT/N/TZA/974, G/TBT/N/UGA/1776, G/TBT/N/BDI/360/Add.1, G/TBT/N/KEN/1440/Add.1, G/TBT/N/KEN/1440/Add.2, G/TBT/N/RWA/871/Add.1, G/TBT/N/TZA/974/Add.1 and G/TBT/N/UGA/1776/Add.1 was adopted by Uganda </w:t>
      </w:r>
      <w:r w:rsidRPr="002F663C">
        <w:rPr>
          <w:rFonts w:eastAsia="Calibri" w:cs="Times New Roman"/>
          <w:szCs w:val="18"/>
        </w:rPr>
        <w:t xml:space="preserve">on 30 September 2025 as a Uganda Standard, US EAS 325: 2024 Wood preservatives and treated timber -Guide to sampling and preparation of wood preservatives and treated timber for analysis (Second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4F641D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649BCD7" w14:textId="77777777">
      <w:pPr>
        <w:jc w:val="center"/>
        <w:rPr>
          <w:b/>
        </w:rPr>
      </w:pPr>
    </w:p>
    <w:p w:rsidR="00A1565D" w:rsidP="003971FF" w14:paraId="55DE39C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19F8D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6221D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A64CF64" w14:textId="77777777">
      <w:r>
        <w:separator/>
      </w:r>
    </w:p>
  </w:footnote>
  <w:footnote w:type="continuationSeparator" w:id="1">
    <w:p w:rsidR="004D3A6A" w:rsidP="00ED54E0" w14:paraId="5CC26A3B" w14:textId="77777777">
      <w:r>
        <w:continuationSeparator/>
      </w:r>
    </w:p>
  </w:footnote>
  <w:footnote w:id="2">
    <w:p w:rsidR="007F6EA2" w14:paraId="1CD53BF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BF311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6E359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AF03B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D2411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G/TBT/N/BDI/360/Add.2, G/TBT/N/KEN/1440/Add.3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G/TBT/N/RWA/871/Add.2, G/TBT/N/TZA/974/Add.2</w:t>
    </w:r>
  </w:p>
  <w:p w:rsidR="00DD3DD7" w:rsidRPr="00DD3DD7" w:rsidP="00DD3DD7" w14:paraId="47EA58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G/TBT/N/UGA/1776/Add.2</w:t>
    </w:r>
    <w:bookmarkEnd w:id="3"/>
  </w:p>
  <w:p w:rsidR="00DD3DD7" w:rsidRPr="00DD3DD7" w:rsidP="00DD3DD7" w14:paraId="045D95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54A9C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A6EE8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FAD0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475D7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D9C8D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CB97B2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929032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6A5E89" w14:textId="77777777">
          <w:pPr>
            <w:jc w:val="right"/>
            <w:rPr>
              <w:b/>
              <w:szCs w:val="16"/>
            </w:rPr>
          </w:pPr>
        </w:p>
      </w:tc>
    </w:tr>
    <w:tr w14:paraId="2E9301C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2B712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G/TBT/N/BDI/360/Add.2, G/TBT/N/KEN/1440/Add.3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G/TBT/N/RWA/871/Add.2, G/TBT/N/TZA/974/Add.2</w:t>
          </w:r>
        </w:p>
        <w:p w:rsidR="00DD3DD7" w:rsidRPr="002F663C" w:rsidP="00DD3DD7" w14:paraId="7459888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G/TBT/N/UGA/1776/Add.2</w:t>
          </w:r>
          <w:bookmarkEnd w:id="4"/>
        </w:p>
        <w:p w:rsidR="00C14444" w:rsidRPr="00C14444" w:rsidP="00C14444" w14:paraId="29D6C010" w14:textId="77777777">
          <w:pPr>
            <w:jc w:val="center"/>
            <w:rPr>
              <w:szCs w:val="16"/>
            </w:rPr>
          </w:pPr>
        </w:p>
      </w:tc>
    </w:tr>
    <w:tr w14:paraId="7DC4778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B6F7B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4A26E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December 2025</w:t>
          </w:r>
          <w:bookmarkEnd w:id="5"/>
        </w:p>
      </w:tc>
    </w:tr>
    <w:tr w14:paraId="03F093D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52AC55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(25-8198)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E2981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214D61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63E2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5FD50E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46681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2581767">
    <w:abstractNumId w:val="9"/>
  </w:num>
  <w:num w:numId="2" w16cid:durableId="1769695688">
    <w:abstractNumId w:val="7"/>
  </w:num>
  <w:num w:numId="3" w16cid:durableId="1833332185">
    <w:abstractNumId w:val="6"/>
  </w:num>
  <w:num w:numId="4" w16cid:durableId="930235150">
    <w:abstractNumId w:val="5"/>
  </w:num>
  <w:num w:numId="5" w16cid:durableId="1809081629">
    <w:abstractNumId w:val="4"/>
  </w:num>
  <w:num w:numId="6" w16cid:durableId="682055751">
    <w:abstractNumId w:val="12"/>
  </w:num>
  <w:num w:numId="7" w16cid:durableId="414938849">
    <w:abstractNumId w:val="11"/>
  </w:num>
  <w:num w:numId="8" w16cid:durableId="1054937515">
    <w:abstractNumId w:val="10"/>
  </w:num>
  <w:num w:numId="9" w16cid:durableId="1778793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2931969">
    <w:abstractNumId w:val="13"/>
  </w:num>
  <w:num w:numId="11" w16cid:durableId="504327258">
    <w:abstractNumId w:val="8"/>
  </w:num>
  <w:num w:numId="12" w16cid:durableId="1385637180">
    <w:abstractNumId w:val="3"/>
  </w:num>
  <w:num w:numId="13" w16cid:durableId="1534148520">
    <w:abstractNumId w:val="2"/>
  </w:num>
  <w:num w:numId="14" w16cid:durableId="1546209373">
    <w:abstractNumId w:val="1"/>
  </w:num>
  <w:num w:numId="15" w16cid:durableId="1168399829">
    <w:abstractNumId w:val="0"/>
  </w:num>
  <w:num w:numId="16" w16cid:durableId="2072273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44825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E6F4E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F9D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19D7C-9727-4360-9C26-2E87B962C40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2025-12-08T09:38:00Z</dcterms:created>
  <dcterms:modified xsi:type="dcterms:W3CDTF">2025-12-08T09:38:00Z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