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496CAEEF" w14:textId="77777777">
      <w:pPr>
        <w:pStyle w:val="Title"/>
      </w:pPr>
      <w:r w:rsidRPr="002F663C">
        <w:t>NOTIFICATION</w:t>
      </w:r>
    </w:p>
    <w:p w:rsidR="002F663C" w:rsidRPr="002F663C" w:rsidP="00DD3DD7" w14:paraId="697FE023" w14:textId="77777777">
      <w:pPr>
        <w:pStyle w:val="Title3"/>
      </w:pPr>
      <w:r w:rsidRPr="002F663C">
        <w:t>Addendum</w:t>
      </w:r>
    </w:p>
    <w:p w:rsidR="002F663C" w:rsidP="001E2E4A" w14:paraId="69C68C55"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4 December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01028F1F" w14:textId="77777777">
      <w:pPr>
        <w:rPr>
          <w:rFonts w:eastAsia="Calibri" w:cs="Times New Roman"/>
        </w:rPr>
      </w:pPr>
    </w:p>
    <w:p w:rsidR="002F663C" w:rsidRPr="002F663C" w:rsidP="002F663C" w14:paraId="5A393D80" w14:textId="77777777">
      <w:pPr>
        <w:jc w:val="center"/>
        <w:rPr>
          <w:rFonts w:eastAsia="Calibri" w:cs="Times New Roman"/>
          <w:b/>
        </w:rPr>
      </w:pPr>
      <w:r w:rsidRPr="002F663C">
        <w:rPr>
          <w:rFonts w:eastAsia="Calibri" w:cs="Times New Roman"/>
          <w:b/>
        </w:rPr>
        <w:t>_______________</w:t>
      </w:r>
    </w:p>
    <w:p w:rsidR="002F663C" w:rsidP="002F663C" w14:paraId="60F93BE7" w14:textId="77777777">
      <w:pPr>
        <w:rPr>
          <w:rFonts w:eastAsia="Calibri" w:cs="Times New Roman"/>
        </w:rPr>
      </w:pPr>
    </w:p>
    <w:p w:rsidR="00C14444" w:rsidRPr="002F663C" w:rsidP="002F663C" w14:paraId="547C0181" w14:textId="77777777">
      <w:pPr>
        <w:rPr>
          <w:rFonts w:eastAsia="Calibri" w:cs="Times New Roman"/>
        </w:rPr>
      </w:pPr>
    </w:p>
    <w:p w:rsidR="002F663C" w:rsidRPr="002F663C" w:rsidP="002F663C" w14:paraId="3452A3FB"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Notice of Availability and Request for Comment: Revision to the Voluntary Standard for Crib Mattresses</w:t>
      </w:r>
    </w:p>
    <w:p w:rsidR="002F663C" w:rsidRPr="002F663C" w:rsidP="002F663C" w14:paraId="6169A029"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1AE017D1"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2C3225C7"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242C1EDF" w14:textId="77777777" w:rsidTr="00E9471B">
        <w:tblPrEx>
          <w:tblW w:w="9049" w:type="dxa"/>
          <w:tblLayout w:type="fixed"/>
          <w:tblLook w:val="04A0"/>
        </w:tblPrEx>
        <w:tc>
          <w:tcPr>
            <w:tcW w:w="851" w:type="dxa"/>
          </w:tcPr>
          <w:p w:rsidR="002F663C" w:rsidRPr="00711F9C" w:rsidP="00C14444" w14:paraId="21FE5C35"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36242855"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7B4A3599" w14:textId="77777777" w:rsidTr="00E9471B">
        <w:tblPrEx>
          <w:tblW w:w="9049" w:type="dxa"/>
          <w:tblLayout w:type="fixed"/>
          <w:tblLook w:val="04A0"/>
        </w:tblPrEx>
        <w:tc>
          <w:tcPr>
            <w:tcW w:w="851" w:type="dxa"/>
          </w:tcPr>
          <w:p w:rsidR="002F663C" w:rsidRPr="00711F9C" w:rsidP="00C14444" w14:paraId="4BA90A42"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EFB5720"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18DBE866" w14:textId="77777777" w:rsidTr="00E9471B">
        <w:tblPrEx>
          <w:tblW w:w="9049" w:type="dxa"/>
          <w:tblLayout w:type="fixed"/>
          <w:tblLook w:val="04A0"/>
        </w:tblPrEx>
        <w:tc>
          <w:tcPr>
            <w:tcW w:w="851" w:type="dxa"/>
          </w:tcPr>
          <w:p w:rsidR="002F663C" w:rsidRPr="00711F9C" w:rsidP="00C14444" w14:paraId="68F719A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AA00B3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2C2704D7" w14:textId="77777777" w:rsidTr="00E9471B">
        <w:tblPrEx>
          <w:tblW w:w="9049" w:type="dxa"/>
          <w:tblLayout w:type="fixed"/>
          <w:tblLook w:val="04A0"/>
        </w:tblPrEx>
        <w:tc>
          <w:tcPr>
            <w:tcW w:w="851" w:type="dxa"/>
          </w:tcPr>
          <w:p w:rsidR="002F663C" w:rsidRPr="00711F9C" w:rsidP="00C14444" w14:paraId="476F3E3C"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1B371F2"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109452D9" w14:textId="77777777" w:rsidTr="00E9471B">
        <w:tblPrEx>
          <w:tblW w:w="9049" w:type="dxa"/>
          <w:tblLayout w:type="fixed"/>
          <w:tblLook w:val="04A0"/>
        </w:tblPrEx>
        <w:tc>
          <w:tcPr>
            <w:tcW w:w="851" w:type="dxa"/>
          </w:tcPr>
          <w:p w:rsidR="002F663C" w:rsidRPr="00711F9C" w:rsidP="00C14444" w14:paraId="6FF18139"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1EF74EBC"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027D4A85" w14:textId="77777777" w:rsidTr="00E9471B">
        <w:tblPrEx>
          <w:tblW w:w="9049" w:type="dxa"/>
          <w:tblLayout w:type="fixed"/>
          <w:tblLook w:val="04A0"/>
        </w:tblPrEx>
        <w:tc>
          <w:tcPr>
            <w:tcW w:w="851" w:type="dxa"/>
          </w:tcPr>
          <w:p w:rsidR="002F663C" w:rsidRPr="00711F9C" w:rsidP="00C14444" w14:paraId="253B0C6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655870E9"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0CF08725"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04B467E2" w14:textId="77777777" w:rsidTr="00E9471B">
        <w:tblPrEx>
          <w:tblW w:w="9049" w:type="dxa"/>
          <w:tblLayout w:type="fixed"/>
          <w:tblLook w:val="04A0"/>
        </w:tblPrEx>
        <w:tc>
          <w:tcPr>
            <w:tcW w:w="851" w:type="dxa"/>
          </w:tcPr>
          <w:p w:rsidR="002F663C" w:rsidRPr="00711F9C" w:rsidP="00C14444" w14:paraId="1BA08D0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794E6483"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4F72DDD1"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1F32C08E" w14:textId="77777777" w:rsidTr="00E9471B">
        <w:tblPrEx>
          <w:tblW w:w="9049" w:type="dxa"/>
          <w:tblLayout w:type="fixed"/>
          <w:tblLook w:val="04A0"/>
        </w:tblPrEx>
        <w:tc>
          <w:tcPr>
            <w:tcW w:w="851" w:type="dxa"/>
          </w:tcPr>
          <w:p w:rsidR="002F663C" w:rsidRPr="00711F9C" w:rsidP="00C14444" w14:paraId="1801EB1F"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1CA5C993"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7854023E" w14:textId="77777777" w:rsidTr="00E9471B">
        <w:tblPrEx>
          <w:tblW w:w="9049" w:type="dxa"/>
          <w:tblLayout w:type="fixed"/>
          <w:tblLook w:val="04A0"/>
        </w:tblPrEx>
        <w:tc>
          <w:tcPr>
            <w:tcW w:w="851" w:type="dxa"/>
            <w:tcBorders>
              <w:bottom w:val="double" w:sz="4" w:space="0" w:color="auto"/>
            </w:tcBorders>
          </w:tcPr>
          <w:p w:rsidR="002F663C" w:rsidRPr="00711F9C" w:rsidP="00C14444" w14:paraId="7911CB3E"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tcPr>
          <w:p w:rsidR="002F663C" w:rsidRPr="002F663C" w:rsidP="00EB7B40" w14:paraId="3AAF0A8D"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683494F8" w14:textId="77777777">
            <w:pPr>
              <w:spacing w:before="120" w:after="120"/>
              <w:rPr>
                <w:rFonts w:eastAsia="Calibri" w:cs="Times New Roman"/>
              </w:rPr>
            </w:pPr>
            <w:r>
              <w:rPr>
                <w:rFonts w:eastAsia="Calibri" w:cs="Times New Roman"/>
              </w:rPr>
              <w:t>Notice of availability and request for comment by 17 December 2025</w:t>
            </w:r>
          </w:p>
          <w:p w:rsidR="00467A46" w:rsidP="00EB7B40" w14:paraId="4443CE74" w14:textId="77777777">
            <w:pPr>
              <w:spacing w:before="120" w:after="120"/>
              <w:rPr>
                <w:rFonts w:eastAsia="Calibri" w:cs="Times New Roman"/>
              </w:rPr>
            </w:pPr>
            <w:hyperlink r:id="rId6" w:tgtFrame="_blank" w:history="1">
              <w:r>
                <w:rPr>
                  <w:rFonts w:eastAsia="Calibri" w:cs="Times New Roman"/>
                  <w:color w:val="0000FF"/>
                  <w:u w:val="single"/>
                </w:rPr>
                <w:t>https://members.wto.org/crnattachments/2025/TBT/USA/25_08522_00_e.pdf</w:t>
              </w:r>
            </w:hyperlink>
          </w:p>
        </w:tc>
      </w:tr>
      <w:bookmarkEnd w:id="0"/>
    </w:tbl>
    <w:p w:rsidR="002F663C" w:rsidRPr="002F663C" w:rsidP="002F663C" w14:paraId="49E6F703" w14:textId="77777777">
      <w:pPr>
        <w:jc w:val="left"/>
        <w:rPr>
          <w:rFonts w:eastAsia="Calibri" w:cs="Times New Roman"/>
          <w:highlight w:val="yellow"/>
        </w:rPr>
      </w:pPr>
    </w:p>
    <w:p w:rsidR="003971FF" w:rsidRPr="007F6EA2" w:rsidP="00B16ACF" w14:paraId="3C9F1CE9"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The U.S. Consumer Product Safety Commission's (Commission or CPSC) mandatory rule, Safety Standard for Crib Mattresses, incorporates by reference </w:t>
      </w:r>
      <w:hyperlink r:id="rId7" w:history="1">
        <w:r w:rsidRPr="002F663C">
          <w:rPr>
            <w:rFonts w:eastAsia="Calibri" w:cs="Times New Roman"/>
            <w:color w:val="0000FF"/>
            <w:szCs w:val="18"/>
            <w:u w:val="single"/>
          </w:rPr>
          <w:t>ASTM F2933-21</w:t>
        </w:r>
      </w:hyperlink>
      <w:r w:rsidRPr="002F663C">
        <w:rPr>
          <w:rFonts w:eastAsia="Calibri" w:cs="Times New Roman"/>
          <w:szCs w:val="18"/>
        </w:rPr>
        <w:t>, Standard Consumer Safety Specification for Crib Mattresses. ASTM notified the Commission that it has revised this incorporated voluntary standard. CPSC seeks comment on whether the revision improves the safety of crib mattresses.</w:t>
      </w:r>
    </w:p>
    <w:p w:rsidR="00A24292" w:rsidRPr="002F663C" w:rsidP="00B16ACF" w14:paraId="3F24E2EC" w14:textId="77777777">
      <w:pPr>
        <w:spacing w:before="120" w:after="120"/>
        <w:rPr>
          <w:rFonts w:eastAsia="Calibri" w:cs="Times New Roman"/>
          <w:szCs w:val="18"/>
        </w:rPr>
      </w:pPr>
      <w:r w:rsidRPr="002F663C">
        <w:rPr>
          <w:rFonts w:eastAsia="Calibri" w:cs="Times New Roman"/>
          <w:szCs w:val="18"/>
        </w:rPr>
        <w:t>Comments must be received by 17 December 2025.</w:t>
      </w:r>
    </w:p>
    <w:p w:rsidR="00A24292" w:rsidRPr="002F663C" w:rsidP="00B16ACF" w14:paraId="05224E21" w14:textId="77777777">
      <w:pPr>
        <w:spacing w:before="120" w:after="120"/>
        <w:rPr>
          <w:rFonts w:eastAsia="Calibri" w:cs="Times New Roman"/>
          <w:szCs w:val="18"/>
        </w:rPr>
      </w:pPr>
      <w:r w:rsidRPr="002F663C">
        <w:rPr>
          <w:rFonts w:eastAsia="Calibri" w:cs="Times New Roman"/>
          <w:szCs w:val="18"/>
        </w:rPr>
        <w:t xml:space="preserve">90 Federal Register (FR) 55701, 3 December 2025; </w:t>
      </w:r>
      <w:hyperlink r:id="rId8" w:history="1">
        <w:r w:rsidRPr="002F663C">
          <w:rPr>
            <w:rFonts w:eastAsia="Calibri" w:cs="Times New Roman"/>
            <w:color w:val="0000FF"/>
            <w:szCs w:val="18"/>
            <w:u w:val="single"/>
          </w:rPr>
          <w:t>Title 16 Code of Federal Regulations (CFR) Part 1241</w:t>
        </w:r>
      </w:hyperlink>
      <w:r w:rsidRPr="002F663C">
        <w:rPr>
          <w:rFonts w:eastAsia="Calibri" w:cs="Times New Roman"/>
          <w:szCs w:val="18"/>
        </w:rPr>
        <w:t>:</w:t>
      </w:r>
    </w:p>
    <w:p w:rsidR="00A24292" w:rsidRPr="002F663C" w:rsidP="00B16ACF" w14:paraId="101C0C07" w14:textId="77777777">
      <w:pPr>
        <w:spacing w:before="120" w:after="120"/>
        <w:rPr>
          <w:rFonts w:eastAsia="Calibri" w:cs="Times New Roman"/>
          <w:szCs w:val="18"/>
        </w:rPr>
      </w:pPr>
      <w:hyperlink r:id="rId9" w:history="1">
        <w:r w:rsidRPr="002F663C">
          <w:rPr>
            <w:rFonts w:eastAsia="Calibri" w:cs="Times New Roman"/>
            <w:color w:val="0000FF"/>
            <w:szCs w:val="18"/>
            <w:u w:val="single"/>
          </w:rPr>
          <w:t>https://www.govinfo.gov/content/pkg/FR-2025-12-03/html/2025-21876.htm</w:t>
        </w:r>
      </w:hyperlink>
    </w:p>
    <w:p w:rsidR="00A24292" w:rsidRPr="002F663C" w:rsidP="00B16ACF" w14:paraId="1F061953" w14:textId="77777777">
      <w:pPr>
        <w:spacing w:before="120" w:after="120"/>
        <w:rPr>
          <w:rFonts w:eastAsia="Calibri" w:cs="Times New Roman"/>
          <w:szCs w:val="18"/>
        </w:rPr>
      </w:pPr>
      <w:hyperlink r:id="rId10" w:history="1">
        <w:r w:rsidRPr="002F663C">
          <w:rPr>
            <w:rFonts w:eastAsia="Calibri" w:cs="Times New Roman"/>
            <w:color w:val="0000FF"/>
            <w:szCs w:val="18"/>
            <w:u w:val="single"/>
          </w:rPr>
          <w:t>https://www.govinfo.gov/content/pkg/FR-2025-12-03/pdf/2025-21876.pdf</w:t>
        </w:r>
      </w:hyperlink>
    </w:p>
    <w:p w:rsidR="00A24292" w:rsidRPr="002F663C" w:rsidP="00B16ACF" w14:paraId="48064225" w14:textId="77777777">
      <w:pPr>
        <w:spacing w:before="120" w:after="120"/>
        <w:rPr>
          <w:rFonts w:eastAsia="Calibri" w:cs="Times New Roman"/>
          <w:szCs w:val="18"/>
        </w:rPr>
      </w:pPr>
      <w:r w:rsidRPr="002F663C">
        <w:rPr>
          <w:rFonts w:eastAsia="Calibri" w:cs="Times New Roman"/>
          <w:szCs w:val="18"/>
        </w:rPr>
        <w:t xml:space="preserve">This notice of information collection; request for comment and previous actions notified under the symbol </w:t>
      </w:r>
      <w:hyperlink r:id="rId11" w:history="1">
        <w:r w:rsidRPr="002F663C">
          <w:rPr>
            <w:rFonts w:eastAsia="Calibri" w:cs="Times New Roman"/>
            <w:color w:val="0000FF"/>
            <w:szCs w:val="18"/>
            <w:u w:val="single"/>
          </w:rPr>
          <w:t>G/TBT/N/USA/1662</w:t>
        </w:r>
      </w:hyperlink>
      <w:r w:rsidRPr="002F663C">
        <w:rPr>
          <w:rFonts w:eastAsia="Calibri" w:cs="Times New Roman"/>
          <w:szCs w:val="18"/>
        </w:rPr>
        <w:t xml:space="preserve"> are identified by Docket Number CPSC-2020-0023. The Docket Folder is available on Regulations.gov at </w:t>
      </w:r>
      <w:hyperlink r:id="rId12" w:history="1">
        <w:r w:rsidRPr="002F663C">
          <w:rPr>
            <w:rFonts w:eastAsia="Calibri" w:cs="Times New Roman"/>
            <w:color w:val="0000FF"/>
            <w:szCs w:val="18"/>
            <w:u w:val="single"/>
          </w:rPr>
          <w:t>https://www.regulations.gov/docket/CPSC-2020-0023/document</w:t>
        </w:r>
      </w:hyperlink>
      <w:r w:rsidRPr="002F663C">
        <w:rPr>
          <w:rFonts w:eastAsia="Calibri" w:cs="Times New Roman"/>
          <w:szCs w:val="18"/>
        </w:rPr>
        <w:t xml:space="preserve"> and provides access to primary and supporting documents as well as comments received. Documents are also accessible from </w:t>
      </w:r>
      <w:hyperlink r:id="rId13"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comments to the USA TBT Enquiry Point. Comments received by the </w:t>
      </w:r>
      <w:hyperlink r:id="rId14" w:history="1">
        <w:r w:rsidRPr="002F663C">
          <w:rPr>
            <w:rFonts w:eastAsia="Calibri" w:cs="Times New Roman"/>
            <w:color w:val="0000FF"/>
            <w:szCs w:val="18"/>
            <w:u w:val="single"/>
          </w:rPr>
          <w:t>USA TBT Enquiry Point</w:t>
        </w:r>
      </w:hyperlink>
      <w:r w:rsidRPr="002F663C">
        <w:rPr>
          <w:rFonts w:eastAsia="Calibri" w:cs="Times New Roman"/>
          <w:szCs w:val="18"/>
        </w:rPr>
        <w:t xml:space="preserve"> from WTO Members and their stakeholders by </w:t>
      </w:r>
      <w:hyperlink r:id="rId15"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16" w:history="1">
        <w:r w:rsidRPr="002F663C">
          <w:rPr>
            <w:rFonts w:eastAsia="Calibri" w:cs="Times New Roman"/>
            <w:color w:val="0000FF"/>
            <w:szCs w:val="18"/>
            <w:u w:val="single"/>
          </w:rPr>
          <w:t>Eastern Time</w:t>
        </w:r>
      </w:hyperlink>
      <w:r w:rsidRPr="002F663C">
        <w:rPr>
          <w:rFonts w:eastAsia="Calibri" w:cs="Times New Roman"/>
          <w:szCs w:val="18"/>
        </w:rPr>
        <w:t xml:space="preserve"> on 17 December 2025 will be shared with CPSC and will also be submitted to the </w:t>
      </w:r>
      <w:hyperlink r:id="rId12" w:history="1">
        <w:r w:rsidRPr="002F663C">
          <w:rPr>
            <w:rFonts w:eastAsia="Calibri" w:cs="Times New Roman"/>
            <w:color w:val="0000FF"/>
            <w:szCs w:val="18"/>
            <w:u w:val="single"/>
          </w:rPr>
          <w:t>Docket</w:t>
        </w:r>
      </w:hyperlink>
      <w:r w:rsidRPr="002F663C">
        <w:rPr>
          <w:rFonts w:eastAsia="Calibri" w:cs="Times New Roman"/>
          <w:szCs w:val="18"/>
        </w:rPr>
        <w:t xml:space="preserve"> on Regulations.gov if received within the comment period.</w:t>
      </w:r>
    </w:p>
    <w:p w:rsidR="006C5A96" w:rsidP="006C5A96" w14:paraId="332459BD" w14:textId="77777777">
      <w:pPr>
        <w:jc w:val="center"/>
        <w:rPr>
          <w:b/>
        </w:rPr>
      </w:pPr>
      <w:r w:rsidRPr="003971FF">
        <w:rPr>
          <w:b/>
        </w:rPr>
        <w:t>__________</w:t>
      </w:r>
    </w:p>
    <w:p w:rsidR="004D4D19" w:rsidP="007F38C2" w14:paraId="14936867" w14:textId="77777777">
      <w:pPr>
        <w:jc w:val="center"/>
        <w:rPr>
          <w:b/>
        </w:rPr>
      </w:pPr>
    </w:p>
    <w:p w:rsidR="00A1565D" w:rsidP="003971FF" w14:paraId="7618E87E" w14:textId="77777777">
      <w:pPr>
        <w:jc w:val="center"/>
        <w:rPr>
          <w:b/>
        </w:rPr>
      </w:pPr>
    </w:p>
    <w:sectPr w:rsidSect="006C5A96">
      <w:headerReference w:type="even" r:id="rId17"/>
      <w:headerReference w:type="default" r:id="rId18"/>
      <w:footerReference w:type="even" r:id="rId19"/>
      <w:footerReference w:type="default" r:id="rId20"/>
      <w:headerReference w:type="first" r:id="rId21"/>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3B57B57"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82492D3"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65DDCF52" w14:textId="77777777">
      <w:r>
        <w:separator/>
      </w:r>
    </w:p>
  </w:footnote>
  <w:footnote w:type="continuationSeparator" w:id="1">
    <w:p w:rsidR="004D3A6A" w:rsidP="00ED54E0" w14:paraId="60C01EA0" w14:textId="77777777">
      <w:r>
        <w:continuationSeparator/>
      </w:r>
    </w:p>
  </w:footnote>
  <w:footnote w:id="2">
    <w:p w:rsidR="007F6EA2" w14:paraId="1E2CE23D"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6919AD29"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1914E453" w14:textId="77777777">
    <w:pPr>
      <w:pStyle w:val="Header"/>
      <w:pBdr>
        <w:bottom w:val="single" w:sz="4" w:space="1" w:color="auto"/>
      </w:pBdr>
      <w:tabs>
        <w:tab w:val="clear" w:pos="4513"/>
        <w:tab w:val="clear" w:pos="9027"/>
      </w:tabs>
      <w:jc w:val="center"/>
    </w:pPr>
  </w:p>
  <w:p w:rsidR="00DD3DD7" w:rsidRPr="00DD3DD7" w:rsidP="00DD3DD7" w14:paraId="5188033E"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69F1391D"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4C32692C" w14:textId="77777777">
    <w:pPr>
      <w:pStyle w:val="Header"/>
      <w:pBdr>
        <w:bottom w:val="single" w:sz="4" w:space="1" w:color="auto"/>
      </w:pBdr>
      <w:tabs>
        <w:tab w:val="clear" w:pos="4513"/>
        <w:tab w:val="clear" w:pos="9027"/>
      </w:tabs>
      <w:jc w:val="center"/>
    </w:pPr>
    <w:bookmarkStart w:id="3" w:name="spsSymbolHeader"/>
    <w:r w:rsidRPr="00DD3DD7">
      <w:t>G/TBT/N/USA/1662/Add.2</w:t>
    </w:r>
    <w:bookmarkEnd w:id="3"/>
  </w:p>
  <w:p w:rsidR="00DD3DD7" w:rsidRPr="00DD3DD7" w:rsidP="00DD3DD7" w14:paraId="44F9A655" w14:textId="77777777">
    <w:pPr>
      <w:pStyle w:val="Header"/>
      <w:pBdr>
        <w:bottom w:val="single" w:sz="4" w:space="1" w:color="auto"/>
      </w:pBdr>
      <w:tabs>
        <w:tab w:val="clear" w:pos="4513"/>
        <w:tab w:val="clear" w:pos="9027"/>
      </w:tabs>
      <w:jc w:val="center"/>
    </w:pPr>
  </w:p>
  <w:p w:rsidR="00DD3DD7" w:rsidRPr="00DD3DD7" w:rsidP="00DD3DD7" w14:paraId="386EF38E"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13825EE9"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5FF2865"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15BD7747"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20959844" w14:textId="77777777">
          <w:pPr>
            <w:jc w:val="right"/>
            <w:rPr>
              <w:b/>
              <w:color w:val="FF0000"/>
              <w:szCs w:val="16"/>
            </w:rPr>
          </w:pPr>
          <w:r>
            <w:rPr>
              <w:b/>
              <w:color w:val="FF0000"/>
              <w:szCs w:val="16"/>
            </w:rPr>
            <w:t xml:space="preserve"> </w:t>
          </w:r>
        </w:p>
      </w:tc>
    </w:tr>
    <w:tr w14:paraId="5DADC98C"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48BD6D4D"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26170F2C" w14:textId="77777777">
          <w:pPr>
            <w:jc w:val="right"/>
            <w:rPr>
              <w:b/>
              <w:szCs w:val="16"/>
            </w:rPr>
          </w:pPr>
        </w:p>
      </w:tc>
    </w:tr>
    <w:tr w14:paraId="718DA983"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6F19F365"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519B6D57" w14:textId="77777777">
          <w:pPr>
            <w:jc w:val="right"/>
            <w:rPr>
              <w:rFonts w:eastAsia="Calibri" w:cs="Times New Roman"/>
              <w:b/>
              <w:szCs w:val="16"/>
            </w:rPr>
          </w:pPr>
          <w:bookmarkStart w:id="4" w:name="bmkSymbols"/>
          <w:r w:rsidRPr="002F663C">
            <w:rPr>
              <w:rFonts w:eastAsia="Calibri" w:cs="Times New Roman"/>
              <w:b/>
              <w:szCs w:val="16"/>
            </w:rPr>
            <w:t>G/TBT/N/USA/1662/Add.2</w:t>
          </w:r>
          <w:bookmarkEnd w:id="4"/>
        </w:p>
        <w:p w:rsidR="00C14444" w:rsidRPr="00C14444" w:rsidP="00C14444" w14:paraId="52BE81FD" w14:textId="77777777">
          <w:pPr>
            <w:jc w:val="center"/>
            <w:rPr>
              <w:szCs w:val="16"/>
            </w:rPr>
          </w:pPr>
        </w:p>
      </w:tc>
    </w:tr>
    <w:tr w14:paraId="33AAE6F2"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62AD084A" w14:textId="77777777"/>
      </w:tc>
      <w:tc>
        <w:tcPr>
          <w:tcW w:w="5448" w:type="dxa"/>
          <w:gridSpan w:val="2"/>
          <w:shd w:val="clear" w:color="auto" w:fill="FFFFFF"/>
          <w:tcMar>
            <w:left w:w="108" w:type="dxa"/>
            <w:right w:w="108" w:type="dxa"/>
          </w:tcMar>
          <w:vAlign w:val="center"/>
        </w:tcPr>
        <w:p w:rsidR="00ED54E0" w:rsidRPr="00182B84" w:rsidP="00425DC5" w14:paraId="2323E8E9" w14:textId="77777777">
          <w:pPr>
            <w:jc w:val="right"/>
            <w:rPr>
              <w:szCs w:val="16"/>
            </w:rPr>
          </w:pPr>
          <w:bookmarkStart w:id="5" w:name="bmkDate"/>
          <w:r w:rsidRPr="00182B84">
            <w:rPr>
              <w:szCs w:val="16"/>
            </w:rPr>
            <w:t>5 December 2025</w:t>
          </w:r>
          <w:bookmarkEnd w:id="5"/>
        </w:p>
      </w:tc>
    </w:tr>
    <w:tr w14:paraId="20206470"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3E6AA383" w14:textId="77777777">
          <w:pPr>
            <w:jc w:val="left"/>
            <w:rPr>
              <w:b/>
            </w:rPr>
          </w:pPr>
          <w:bookmarkStart w:id="6" w:name="bmkSerial"/>
          <w:r>
            <w:rPr>
              <w:rFonts w:ascii="Verdana" w:eastAsia="Verdana" w:hAnsi="Verdana" w:cs="Verdana"/>
              <w:b w:val="0"/>
              <w:color w:val="FF0000"/>
              <w:sz w:val="18"/>
            </w:rPr>
            <w:t>(25-8146)</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1C0FAB03"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1E7BF2F9"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15B9E811"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1808A3AD"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14250D1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47542274">
    <w:abstractNumId w:val="9"/>
  </w:num>
  <w:num w:numId="2" w16cid:durableId="1662843">
    <w:abstractNumId w:val="7"/>
  </w:num>
  <w:num w:numId="3" w16cid:durableId="980035178">
    <w:abstractNumId w:val="6"/>
  </w:num>
  <w:num w:numId="4" w16cid:durableId="796996500">
    <w:abstractNumId w:val="5"/>
  </w:num>
  <w:num w:numId="5" w16cid:durableId="1622147403">
    <w:abstractNumId w:val="4"/>
  </w:num>
  <w:num w:numId="6" w16cid:durableId="1197961527">
    <w:abstractNumId w:val="12"/>
  </w:num>
  <w:num w:numId="7" w16cid:durableId="1396973189">
    <w:abstractNumId w:val="11"/>
  </w:num>
  <w:num w:numId="8" w16cid:durableId="1539581915">
    <w:abstractNumId w:val="10"/>
  </w:num>
  <w:num w:numId="9" w16cid:durableId="19273761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53453764">
    <w:abstractNumId w:val="13"/>
  </w:num>
  <w:num w:numId="11" w16cid:durableId="160200603">
    <w:abstractNumId w:val="8"/>
  </w:num>
  <w:num w:numId="12" w16cid:durableId="2128159632">
    <w:abstractNumId w:val="3"/>
  </w:num>
  <w:num w:numId="13" w16cid:durableId="1431661030">
    <w:abstractNumId w:val="2"/>
  </w:num>
  <w:num w:numId="14" w16cid:durableId="2140224763">
    <w:abstractNumId w:val="1"/>
  </w:num>
  <w:num w:numId="15" w16cid:durableId="2013141224">
    <w:abstractNumId w:val="0"/>
  </w:num>
  <w:num w:numId="16" w16cid:durableId="115490198">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51E"/>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A1D57"/>
    <w:rsid w:val="008B1018"/>
    <w:rsid w:val="008C42D2"/>
    <w:rsid w:val="008E2C13"/>
    <w:rsid w:val="008E372C"/>
    <w:rsid w:val="00917235"/>
    <w:rsid w:val="00992AEA"/>
    <w:rsid w:val="009A4D36"/>
    <w:rsid w:val="009A6F54"/>
    <w:rsid w:val="009F7637"/>
    <w:rsid w:val="00A001F6"/>
    <w:rsid w:val="00A1565D"/>
    <w:rsid w:val="00A20371"/>
    <w:rsid w:val="00A24292"/>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A78B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govinfo.gov/content/pkg/FR-2025-12-03/pdf/2025-21876.pdf" TargetMode="External" /><Relationship Id="rId11" Type="http://schemas.openxmlformats.org/officeDocument/2006/relationships/hyperlink" Target="https://eping.wto.org/en/Search?domainIds=1&amp;documentSymbol=usa%2F1662" TargetMode="External" /><Relationship Id="rId12" Type="http://schemas.openxmlformats.org/officeDocument/2006/relationships/hyperlink" Target="https://www.regulations.gov/docket/CPSC-2020-0023/document" TargetMode="External" /><Relationship Id="rId13" Type="http://schemas.openxmlformats.org/officeDocument/2006/relationships/hyperlink" Target="http://www.regulations.gov/" TargetMode="External" /><Relationship Id="rId14" Type="http://schemas.openxmlformats.org/officeDocument/2006/relationships/hyperlink" Target="mailto:usatbtep@nist.gov" TargetMode="External" /><Relationship Id="rId15" Type="http://schemas.openxmlformats.org/officeDocument/2006/relationships/hyperlink" Target="http://time-time.net/times/time-zones/usa-canada/current-eastern-time-est.php" TargetMode="External" /><Relationship Id="rId16" Type="http://schemas.openxmlformats.org/officeDocument/2006/relationships/hyperlink" Target="https://24timezones.com/time-zone/et" TargetMode="External" /><Relationship Id="rId17" Type="http://schemas.openxmlformats.org/officeDocument/2006/relationships/header" Target="header1.xml" /><Relationship Id="rId18" Type="http://schemas.openxmlformats.org/officeDocument/2006/relationships/header" Target="header2.xml" /><Relationship Id="rId19" Type="http://schemas.openxmlformats.org/officeDocument/2006/relationships/footer" Target="footer1.xml" /><Relationship Id="rId2" Type="http://schemas.openxmlformats.org/officeDocument/2006/relationships/settings" Target="settings.xml" /><Relationship Id="rId20" Type="http://schemas.openxmlformats.org/officeDocument/2006/relationships/footer" Target="footer2.xml" /><Relationship Id="rId21" Type="http://schemas.openxmlformats.org/officeDocument/2006/relationships/header" Target="header3.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members.wto.org/crnattachments/2025/TBT/USA/25_08522_00_e.pdf" TargetMode="External" /><Relationship Id="rId7" Type="http://schemas.openxmlformats.org/officeDocument/2006/relationships/hyperlink" Target="https://store.astm.org/f2933-21a.html" TargetMode="External" /><Relationship Id="rId8" Type="http://schemas.openxmlformats.org/officeDocument/2006/relationships/hyperlink" Target="https://www.ecfr.gov/current/title-16/chapter-II/subchapter-B/part-1241" TargetMode="External" /><Relationship Id="rId9" Type="http://schemas.openxmlformats.org/officeDocument/2006/relationships/hyperlink" Target="https://www.govinfo.gov/content/pkg/FR-2025-12-03/html/2025-21876.ht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502</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2025-12-05T09:21:00Z</dcterms:created>
  <dcterms:modified xsi:type="dcterms:W3CDTF">2025-12-05T09:21:00Z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