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C02E9C6" w14:textId="77777777">
      <w:pPr>
        <w:pStyle w:val="Title"/>
      </w:pPr>
      <w:r w:rsidRPr="002F663C">
        <w:t>NOTIFICATION</w:t>
      </w:r>
    </w:p>
    <w:p w:rsidR="002F663C" w:rsidRPr="002F663C" w:rsidP="00DD3DD7" w14:paraId="46CF5481" w14:textId="77777777">
      <w:pPr>
        <w:pStyle w:val="Title3"/>
      </w:pPr>
      <w:r w:rsidRPr="002F663C">
        <w:t>Addendum</w:t>
      </w:r>
    </w:p>
    <w:p w:rsidR="002F663C" w:rsidP="001E2E4A" w14:paraId="1AE9B135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 December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123FF7A7" w14:textId="77777777">
      <w:pPr>
        <w:rPr>
          <w:rFonts w:eastAsia="Calibri" w:cs="Times New Roman"/>
        </w:rPr>
      </w:pPr>
    </w:p>
    <w:p w:rsidR="002F663C" w:rsidRPr="002F663C" w:rsidP="002F663C" w14:paraId="3B0C7A64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8C0150F" w14:textId="77777777">
      <w:pPr>
        <w:rPr>
          <w:rFonts w:eastAsia="Calibri" w:cs="Times New Roman"/>
        </w:rPr>
      </w:pPr>
    </w:p>
    <w:p w:rsidR="00C14444" w:rsidRPr="002F663C" w:rsidP="002F663C" w14:paraId="2BF4CC46" w14:textId="77777777">
      <w:pPr>
        <w:rPr>
          <w:rFonts w:eastAsia="Calibri" w:cs="Times New Roman"/>
        </w:rPr>
      </w:pPr>
    </w:p>
    <w:p w:rsidR="002F663C" w:rsidRPr="002F663C" w:rsidP="002F663C" w14:paraId="694D5B84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 xml:space="preserve">DEAS 159: 2023 Engine oils — Specification </w:t>
      </w:r>
    </w:p>
    <w:p w:rsidR="002F663C" w:rsidRPr="002F663C" w:rsidP="002F663C" w14:paraId="57BCB8BC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0F1E13AD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7E07DFB5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4678D2E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FE57D2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1FE5E6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29980F7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4401CB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4A9AA42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September 2025</w:t>
            </w:r>
          </w:p>
        </w:tc>
      </w:tr>
      <w:tr w14:paraId="077A160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995EA8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753DE0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689B0E2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1ABCFB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74BF8F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6A2AD9F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F7A894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AF1D2A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1783EF2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8F879E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F6A3E7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69EBD62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627379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B7AD2E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1FAE8E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41C5A3BC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07E964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98C82F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5E88C87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0A83E53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53580BF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73CFEB5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00FE020C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BA13245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aim of this addendum is to update WTO Members that the Draft East African Standard, DEAS 159: 2023 Engine oils — Specification notified in G/TBT/N/BDI/356, G/TBT/N/KEN/1436, G/TBT/N/RWA/867, G/TBT/N/TZA/970, G/TBT/N/UGA/1772, G/TBT/N/BDI/356/Add.1, G/TBT/N/BDI/356/Add.2, G/TBT/N/KEN/1436/Add.1, G/TBT/N/KEN/1436/Add.2, G/TBT/N/RWA/867/Add.1, G/TBT/N/RWA/867/Add.2, G/TBT/N/TZA/970/Add.1, G/TBT/N/TZA/970/Add.2, G/TBT/N/UGA/1772/Add.1 and G/TBT/N/UGA/1772/Add.2 was adopted by Uganda on 30 September 2025 as </w:t>
      </w:r>
      <w:r w:rsidRPr="002F663C">
        <w:rPr>
          <w:rFonts w:eastAsia="Calibri" w:cs="Times New Roman"/>
          <w:szCs w:val="18"/>
        </w:rPr>
        <w:t xml:space="preserve">a Uganda Standard, US EAS 159: 2024 Automotive engine oils -Specification (First edition). The Standard can be purchased online through the link: </w:t>
      </w:r>
      <w:hyperlink r:id="rId7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6212457A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72003870" w14:textId="77777777">
      <w:pPr>
        <w:jc w:val="center"/>
        <w:rPr>
          <w:b/>
        </w:rPr>
      </w:pPr>
    </w:p>
    <w:p w:rsidR="00A1565D" w:rsidP="003971FF" w14:paraId="0D82246A" w14:textId="77777777">
      <w:pPr>
        <w:jc w:val="center"/>
        <w:rPr>
          <w:b/>
        </w:rPr>
      </w:pPr>
    </w:p>
    <w:sectPr w:rsidSect="000218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02189F" w:rsidP="0002189F" w14:paraId="3E31142A" w14:textId="75DA531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02189F" w:rsidP="0002189F" w14:paraId="466AC343" w14:textId="640DBE3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2189F" w14:paraId="6E80EE52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B868DB" w:rsidP="00ED54E0" w14:paraId="723847C8" w14:textId="77777777">
      <w:r>
        <w:separator/>
      </w:r>
    </w:p>
  </w:footnote>
  <w:footnote w:type="continuationSeparator" w:id="1">
    <w:p w:rsidR="00B868DB" w:rsidP="00ED54E0" w14:paraId="0CE44FE1" w14:textId="77777777">
      <w:r>
        <w:continuationSeparator/>
      </w:r>
    </w:p>
  </w:footnote>
  <w:footnote w:id="2">
    <w:p w:rsidR="007F6EA2" w14:paraId="4DF966FE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2189F" w:rsidRPr="0002189F" w:rsidP="0002189F" w14:paraId="7EC74CA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2189F">
      <w:t>G/TBT/N/BDI/356/Add.3 • G/TBT/N/KEN/1436/Add.3 • G/TBT/N/RWA/867/Add.3 • G/TBT/N/TZA/970/Add.3 • G/TBT/N/UGA/1772/Add.3</w:t>
    </w:r>
  </w:p>
  <w:p w:rsidR="0002189F" w:rsidRPr="0002189F" w:rsidP="0002189F" w14:paraId="0216AD1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2189F" w:rsidRPr="0002189F" w:rsidP="0002189F" w14:paraId="6C1B8CA7" w14:textId="3ED4BAF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2189F">
      <w:t xml:space="preserve">- </w:t>
    </w:r>
    <w:r w:rsidRPr="0002189F">
      <w:fldChar w:fldCharType="begin"/>
    </w:r>
    <w:r w:rsidRPr="0002189F">
      <w:instrText xml:space="preserve"> PAGE </w:instrText>
    </w:r>
    <w:r w:rsidRPr="0002189F">
      <w:fldChar w:fldCharType="separate"/>
    </w:r>
    <w:r w:rsidRPr="0002189F">
      <w:rPr>
        <w:noProof/>
      </w:rPr>
      <w:t>1</w:t>
    </w:r>
    <w:r w:rsidRPr="0002189F">
      <w:fldChar w:fldCharType="end"/>
    </w:r>
    <w:r w:rsidRPr="0002189F">
      <w:t xml:space="preserve"> -</w:t>
    </w:r>
  </w:p>
  <w:p w:rsidR="00544326" w:rsidRPr="0002189F" w:rsidP="0002189F" w14:paraId="368A649A" w14:textId="5E688DF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2189F" w:rsidRPr="0002189F" w:rsidP="0002189F" w14:paraId="76018DC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2189F">
      <w:t>G/TBT/N/BDI/356/Add.3 • G/TBT/N/KEN/1436/Add.3 • G/TBT/N/RWA/867/Add.3 • G/TBT/N/TZA/970/Add.3 • G/TBT/N/UGA/1772/Add.3</w:t>
    </w:r>
  </w:p>
  <w:p w:rsidR="0002189F" w:rsidRPr="0002189F" w:rsidP="0002189F" w14:paraId="7E1DF5B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2189F" w:rsidRPr="0002189F" w:rsidP="0002189F" w14:paraId="755AD140" w14:textId="34AA236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2189F">
      <w:t xml:space="preserve">- </w:t>
    </w:r>
    <w:r w:rsidRPr="0002189F">
      <w:fldChar w:fldCharType="begin"/>
    </w:r>
    <w:r w:rsidRPr="0002189F">
      <w:instrText xml:space="preserve"> PAGE </w:instrText>
    </w:r>
    <w:r w:rsidRPr="0002189F">
      <w:fldChar w:fldCharType="separate"/>
    </w:r>
    <w:r w:rsidRPr="0002189F">
      <w:rPr>
        <w:noProof/>
      </w:rPr>
      <w:t>1</w:t>
    </w:r>
    <w:r w:rsidRPr="0002189F">
      <w:fldChar w:fldCharType="end"/>
    </w:r>
    <w:r w:rsidRPr="0002189F">
      <w:t xml:space="preserve"> -</w:t>
    </w:r>
  </w:p>
  <w:p w:rsidR="00544326" w:rsidRPr="0002189F" w:rsidP="0002189F" w14:paraId="47DAD59C" w14:textId="53B22C5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8C84D0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EE47DF4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EC0E2C4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012F6299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1740A904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6A0C842" w14:textId="77777777">
          <w:pPr>
            <w:jc w:val="right"/>
            <w:rPr>
              <w:b/>
              <w:szCs w:val="16"/>
            </w:rPr>
          </w:pPr>
        </w:p>
      </w:tc>
    </w:tr>
    <w:tr w14:paraId="02ABCF17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1E63A2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02189F" w:rsidP="00DD3DD7" w14:paraId="08D16A9E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2" w:name="bmkSymbols"/>
          <w:r>
            <w:rPr>
              <w:rFonts w:eastAsia="Calibri" w:cs="Times New Roman"/>
              <w:b/>
              <w:szCs w:val="16"/>
            </w:rPr>
            <w:t>G/TBT/N/BDI/356/Add.3, G/TBT/N/KEN/1436/Add.3</w:t>
          </w:r>
        </w:p>
        <w:p w:rsidR="0002189F" w:rsidRPr="0002189F" w:rsidP="00DD3DD7" w14:paraId="7E083DE0" w14:textId="77777777">
          <w:pPr>
            <w:jc w:val="right"/>
            <w:rPr>
              <w:rFonts w:eastAsia="Calibri" w:cs="Times New Roman"/>
              <w:b/>
              <w:szCs w:val="16"/>
              <w:lang w:val="pt-BR"/>
            </w:rPr>
          </w:pPr>
          <w:r w:rsidRPr="0002189F">
            <w:rPr>
              <w:rFonts w:eastAsia="Calibri" w:cs="Times New Roman"/>
              <w:b/>
              <w:szCs w:val="16"/>
              <w:lang w:val="pt-BR"/>
            </w:rPr>
            <w:t>G/TBT/N/RWA/867/Add.3, G/TBT/N/TZA/970/Add.3</w:t>
          </w:r>
        </w:p>
        <w:p w:rsidR="00DD3DD7" w:rsidRPr="0002189F" w:rsidP="00DD3DD7" w14:paraId="495294A5" w14:textId="1D3ABE67">
          <w:pPr>
            <w:jc w:val="right"/>
            <w:rPr>
              <w:rFonts w:eastAsia="Calibri" w:cs="Times New Roman"/>
              <w:b/>
              <w:szCs w:val="16"/>
              <w:lang w:val="pt-BR"/>
            </w:rPr>
          </w:pPr>
          <w:r w:rsidRPr="0002189F">
            <w:rPr>
              <w:rFonts w:eastAsia="Calibri" w:cs="Times New Roman"/>
              <w:b/>
              <w:szCs w:val="16"/>
              <w:lang w:val="pt-BR"/>
            </w:rPr>
            <w:t>G/TBT/N/UGA/1772/Add.3</w:t>
          </w:r>
          <w:bookmarkEnd w:id="2"/>
        </w:p>
        <w:p w:rsidR="00C14444" w:rsidRPr="0002189F" w:rsidP="00C14444" w14:paraId="001D64AC" w14:textId="77777777">
          <w:pPr>
            <w:jc w:val="center"/>
            <w:rPr>
              <w:szCs w:val="16"/>
              <w:lang w:val="pt-BR"/>
            </w:rPr>
          </w:pPr>
        </w:p>
      </w:tc>
    </w:tr>
    <w:tr w14:paraId="19D298A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02189F" w:rsidP="00425DC5" w14:paraId="1434461B" w14:textId="77777777">
          <w:pPr>
            <w:rPr>
              <w:lang w:val="pt-BR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47223C2" w14:textId="77777777">
          <w:pPr>
            <w:jc w:val="right"/>
            <w:rPr>
              <w:szCs w:val="16"/>
            </w:rPr>
          </w:pPr>
          <w:bookmarkStart w:id="3" w:name="bmkDate"/>
          <w:r w:rsidRPr="00182B84">
            <w:rPr>
              <w:szCs w:val="16"/>
            </w:rPr>
            <w:t>3 December 2025</w:t>
          </w:r>
          <w:bookmarkEnd w:id="3"/>
        </w:p>
      </w:tc>
    </w:tr>
    <w:tr w14:paraId="38AA0F54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F368E87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(25-8069)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B06A30E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79C4FD6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F1AC8AD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19199C5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5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5"/>
        </w:p>
      </w:tc>
    </w:tr>
  </w:tbl>
  <w:p w:rsidR="00ED54E0" w:rsidP="00DD3DD7" w14:paraId="1539FC0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75420492">
    <w:abstractNumId w:val="9"/>
  </w:num>
  <w:num w:numId="2" w16cid:durableId="304702851">
    <w:abstractNumId w:val="7"/>
  </w:num>
  <w:num w:numId="3" w16cid:durableId="1095901686">
    <w:abstractNumId w:val="6"/>
  </w:num>
  <w:num w:numId="4" w16cid:durableId="1025789799">
    <w:abstractNumId w:val="5"/>
  </w:num>
  <w:num w:numId="5" w16cid:durableId="1933969946">
    <w:abstractNumId w:val="4"/>
  </w:num>
  <w:num w:numId="6" w16cid:durableId="2017684762">
    <w:abstractNumId w:val="12"/>
  </w:num>
  <w:num w:numId="7" w16cid:durableId="162475835">
    <w:abstractNumId w:val="11"/>
  </w:num>
  <w:num w:numId="8" w16cid:durableId="1183009078">
    <w:abstractNumId w:val="10"/>
  </w:num>
  <w:num w:numId="9" w16cid:durableId="179840297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63123381">
    <w:abstractNumId w:val="13"/>
  </w:num>
  <w:num w:numId="11" w16cid:durableId="557253687">
    <w:abstractNumId w:val="8"/>
  </w:num>
  <w:num w:numId="12" w16cid:durableId="1994483980">
    <w:abstractNumId w:val="3"/>
  </w:num>
  <w:num w:numId="13" w16cid:durableId="1509710378">
    <w:abstractNumId w:val="2"/>
  </w:num>
  <w:num w:numId="14" w16cid:durableId="377628775">
    <w:abstractNumId w:val="1"/>
  </w:num>
  <w:num w:numId="15" w16cid:durableId="603807086">
    <w:abstractNumId w:val="0"/>
  </w:num>
  <w:num w:numId="16" w16cid:durableId="1832138753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evenAndOddHeaders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189F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D4B9A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54A21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868DB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CF13EF"/>
    <w:rsid w:val="00D000C7"/>
    <w:rsid w:val="00D221B8"/>
    <w:rsid w:val="00D22E2C"/>
    <w:rsid w:val="00D51C5C"/>
    <w:rsid w:val="00D52A9D"/>
    <w:rsid w:val="00D55AAD"/>
    <w:rsid w:val="00D747AE"/>
    <w:rsid w:val="00D80CC2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15A0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F7074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ebstore.unbs.go.ug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Carter-Johnso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70D213F-320F-42FE-AEEC-2FA883DE618B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2025-12-03T10:39:00Z</dcterms:created>
  <dcterms:modified xsi:type="dcterms:W3CDTF">2025-12-03T10:51:00Z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G/TBT/N/BDI/356/Add.3</vt:lpwstr>
  </property>
  <property fmtid="{D5CDD505-2E9C-101B-9397-08002B2CF9AE}" pid="3" name="Symbol2">
    <vt:lpwstr>G/TBT/N/KEN/1436/Add.3</vt:lpwstr>
  </property>
  <property fmtid="{D5CDD505-2E9C-101B-9397-08002B2CF9AE}" pid="4" name="Symbol3">
    <vt:lpwstr>G/TBT/N/RWA/867/Add.3</vt:lpwstr>
  </property>
  <property fmtid="{D5CDD505-2E9C-101B-9397-08002B2CF9AE}" pid="5" name="Symbol4">
    <vt:lpwstr>G/TBT/N/TZA/970/Add.3</vt:lpwstr>
  </property>
  <property fmtid="{D5CDD505-2E9C-101B-9397-08002B2CF9AE}" pid="6" name="Symbol5">
    <vt:lpwstr>G/TBT/N/UGA/1772/Add.3</vt:lpwstr>
  </property>
  <property fmtid="{D5CDD505-2E9C-101B-9397-08002B2CF9AE}" pid="7" name="TitusGUID">
    <vt:lpwstr>dec036cc-94e5-415e-a5cf-6149de46aed8</vt:lpwstr>
  </property>
  <property fmtid="{D5CDD505-2E9C-101B-9397-08002B2CF9AE}" pid="8" name="WTOCLASSIFICATION">
    <vt:lpwstr>PUBLIC</vt:lpwstr>
  </property>
</Properties>
</file>