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709FBAF" w14:textId="77777777">
      <w:pPr>
        <w:pStyle w:val="Title"/>
        <w:rPr>
          <w:caps w:val="0"/>
          <w:kern w:val="0"/>
        </w:rPr>
      </w:pPr>
      <w:r w:rsidRPr="002F6A28">
        <w:rPr>
          <w:caps w:val="0"/>
          <w:kern w:val="0"/>
        </w:rPr>
        <w:t>NOTIFICATION</w:t>
      </w:r>
    </w:p>
    <w:p w:rsidR="009239F7" w:rsidRPr="002F6A28" w:rsidP="002F6A28" w14:paraId="75092E8E" w14:textId="77777777">
      <w:pPr>
        <w:jc w:val="center"/>
      </w:pPr>
      <w:r w:rsidRPr="002F6A28">
        <w:t>The following notification is being circulated in accordance with Article 10.6</w:t>
      </w:r>
    </w:p>
    <w:p w:rsidR="009239F7" w:rsidRPr="002F6A28" w:rsidP="002F6A28" w14:paraId="7C4BF073"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177C107" w14:textId="77777777" w:rsidTr="00DB13FE">
        <w:tblPrEx>
          <w:tblW w:w="5000" w:type="pct"/>
          <w:tblLayout w:type="fixed"/>
          <w:tblLook w:val="0000"/>
        </w:tblPrEx>
        <w:tc>
          <w:tcPr>
            <w:tcW w:w="607" w:type="dxa"/>
            <w:tcBorders>
              <w:top w:val="double" w:sz="4" w:space="0" w:color="auto"/>
            </w:tcBorders>
          </w:tcPr>
          <w:p w:rsidR="00F85C99" w:rsidRPr="002F6A28" w:rsidP="002F6A28" w14:paraId="08545727"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6A031E3"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6AA68636"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EBE7587" w14:textId="77777777" w:rsidTr="00DB13FE">
        <w:tblPrEx>
          <w:tblW w:w="5000" w:type="pct"/>
          <w:tblLayout w:type="fixed"/>
          <w:tblLook w:val="0000"/>
        </w:tblPrEx>
        <w:tc>
          <w:tcPr>
            <w:tcW w:w="607" w:type="dxa"/>
          </w:tcPr>
          <w:p w:rsidR="00F85C99" w:rsidRPr="002F6A28" w:rsidP="002F6A28" w14:paraId="3A34E33D" w14:textId="77777777">
            <w:pPr>
              <w:spacing w:before="120" w:after="120"/>
              <w:jc w:val="left"/>
            </w:pPr>
            <w:r w:rsidRPr="002F6A28">
              <w:rPr>
                <w:b/>
              </w:rPr>
              <w:t>2.</w:t>
            </w:r>
          </w:p>
        </w:tc>
        <w:tc>
          <w:tcPr>
            <w:tcW w:w="8373" w:type="dxa"/>
          </w:tcPr>
          <w:p w:rsidR="00F85C99" w:rsidRPr="002F6A28" w:rsidP="000C3B6C" w14:paraId="19FE6FC2" w14:textId="77777777">
            <w:pPr>
              <w:spacing w:before="120" w:after="120"/>
            </w:pPr>
            <w:r w:rsidRPr="002F6A28">
              <w:rPr>
                <w:b/>
              </w:rPr>
              <w:t>Agency responsible:</w:t>
            </w:r>
            <w:r w:rsidRPr="00C379C8" w:rsidR="00EE3A11">
              <w:t xml:space="preserve"> </w:t>
            </w:r>
          </w:p>
          <w:p w:rsidR="00EE3A11" w:rsidRPr="00C379C8" w:rsidP="000C3B6C" w14:paraId="51121BB9" w14:textId="77777777">
            <w:pPr>
              <w:spacing w:after="120"/>
            </w:pPr>
            <w:r w:rsidRPr="00C379C8">
              <w:t>MINISTRY OF INDUSTRY AND INFORMATION TECHNOLOGY, P.R. CHINA</w:t>
            </w:r>
          </w:p>
        </w:tc>
      </w:tr>
      <w:tr w14:paraId="05E3FA8F" w14:textId="77777777" w:rsidTr="00DB13FE">
        <w:tblPrEx>
          <w:tblW w:w="5000" w:type="pct"/>
          <w:tblLayout w:type="fixed"/>
          <w:tblLook w:val="0000"/>
        </w:tblPrEx>
        <w:tc>
          <w:tcPr>
            <w:tcW w:w="607" w:type="dxa"/>
          </w:tcPr>
          <w:p w:rsidR="00F85C99" w:rsidRPr="002F6A28" w:rsidP="002F6A28" w14:paraId="2BAF9668" w14:textId="77777777">
            <w:pPr>
              <w:spacing w:before="120" w:after="120"/>
              <w:jc w:val="left"/>
              <w:rPr>
                <w:b/>
              </w:rPr>
            </w:pPr>
            <w:r w:rsidRPr="002F6A28">
              <w:rPr>
                <w:b/>
              </w:rPr>
              <w:t>3.</w:t>
            </w:r>
          </w:p>
        </w:tc>
        <w:tc>
          <w:tcPr>
            <w:tcW w:w="8373" w:type="dxa"/>
          </w:tcPr>
          <w:p w:rsidR="00F85C99" w:rsidRPr="0058336F" w:rsidP="002F6A28" w14:paraId="0A29EFDF"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D638393" w14:textId="77777777" w:rsidTr="00DB13FE">
        <w:tblPrEx>
          <w:tblW w:w="5000" w:type="pct"/>
          <w:tblLayout w:type="fixed"/>
          <w:tblLook w:val="0000"/>
        </w:tblPrEx>
        <w:tc>
          <w:tcPr>
            <w:tcW w:w="607" w:type="dxa"/>
          </w:tcPr>
          <w:p w:rsidR="00F85C99" w:rsidRPr="002F6A28" w:rsidP="002F6A28" w14:paraId="160FEA70" w14:textId="77777777">
            <w:pPr>
              <w:spacing w:before="120" w:after="120"/>
              <w:jc w:val="left"/>
            </w:pPr>
            <w:r w:rsidRPr="002F6A28">
              <w:rPr>
                <w:b/>
              </w:rPr>
              <w:t>4.</w:t>
            </w:r>
          </w:p>
        </w:tc>
        <w:tc>
          <w:tcPr>
            <w:tcW w:w="8373" w:type="dxa"/>
          </w:tcPr>
          <w:p w:rsidR="00F85C99" w:rsidRPr="002F6A28" w:rsidP="002F6A28" w14:paraId="7BA17DC9"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Refrigerators, air conditioners, washing machines, electric water heaters, TVs, projectors, monitors, smart speakers, robot vacuum cleaners, microwave ovens, electric rice cookers, water dispensers, electronic smart locks, industrial washing machines, air cleaning appliances, dishwashers, electric ovens, vacuum cleaners, domestic instantaneous gas water heaters, printers/copiers/fax multi-function machines, micro-computers, servers, network switches and routers, handheld phones for mobile communication, smart watches and bracelets, earphones, telephone sets, portable power banks, reading and writing desk lamps, electric toys, electronic blood pressure monitors, blood glucose meters, hearing aids (HS code(s): 83; 84; 85; 90; 91; 94; 95); (ICS code(s): 13.020) (Part of the products in these HS codes)</w:t>
            </w:r>
          </w:p>
        </w:tc>
      </w:tr>
      <w:tr w14:paraId="09B84B0A" w14:textId="77777777" w:rsidTr="00DB13FE">
        <w:tblPrEx>
          <w:tblW w:w="5000" w:type="pct"/>
          <w:tblLayout w:type="fixed"/>
          <w:tblLook w:val="0000"/>
        </w:tblPrEx>
        <w:tc>
          <w:tcPr>
            <w:tcW w:w="607" w:type="dxa"/>
          </w:tcPr>
          <w:p w:rsidR="00F85C99" w:rsidRPr="002F6A28" w:rsidP="002F6A28" w14:paraId="6DBB8C78" w14:textId="77777777">
            <w:pPr>
              <w:spacing w:before="120" w:after="120"/>
              <w:jc w:val="left"/>
            </w:pPr>
            <w:r w:rsidRPr="002F6A28">
              <w:rPr>
                <w:b/>
              </w:rPr>
              <w:t>5.</w:t>
            </w:r>
          </w:p>
        </w:tc>
        <w:tc>
          <w:tcPr>
            <w:tcW w:w="8373" w:type="dxa"/>
          </w:tcPr>
          <w:p w:rsidR="00F85C99" w:rsidP="002F6A28" w14:paraId="4F08D15A"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"Standard Achieving Management Catalogue for the Restriction of Hazardous Substances in Electrical Appliances and Electronic Products (2025 Edition)</w:t>
            </w:r>
            <w:r w:rsidRPr="00C379C8" w:rsidR="00EE3A11">
              <w:rPr>
                <w:rFonts w:ascii="MS Mincho" w:eastAsia="MS Mincho" w:hAnsi="MS Mincho" w:cs="MS Mincho"/>
              </w:rPr>
              <w:t>（</w:t>
            </w:r>
            <w:r w:rsidRPr="00C379C8" w:rsidR="00EE3A11">
              <w:t>Draft for comments"; (10 page(s), in Chinese)</w:t>
            </w:r>
          </w:p>
          <w:p w:rsidR="000C3B6C" w:rsidRPr="000C3B6C" w:rsidP="002F6A28" w14:paraId="205449FB"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0A1158" w:rsidRPr="00CE6C29" w:rsidP="002F6A28" w14:paraId="5CA6E551"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https://members.wto.org/crnattachments/2025/TBT/CHN/25_08159_00_x.pdf</w:t>
              </w:r>
            </w:hyperlink>
          </w:p>
        </w:tc>
      </w:tr>
      <w:tr w14:paraId="2F6F90DE" w14:textId="77777777" w:rsidTr="00DB13FE">
        <w:tblPrEx>
          <w:tblW w:w="5000" w:type="pct"/>
          <w:tblLayout w:type="fixed"/>
          <w:tblLook w:val="0000"/>
        </w:tblPrEx>
        <w:tc>
          <w:tcPr>
            <w:tcW w:w="607" w:type="dxa"/>
          </w:tcPr>
          <w:p w:rsidR="00F85C99" w:rsidRPr="002F6A28" w:rsidP="002F6A28" w14:paraId="7E2386B6" w14:textId="77777777">
            <w:pPr>
              <w:spacing w:before="120" w:after="120"/>
              <w:jc w:val="left"/>
              <w:rPr>
                <w:b/>
              </w:rPr>
            </w:pPr>
            <w:r w:rsidRPr="002F6A28">
              <w:rPr>
                <w:b/>
              </w:rPr>
              <w:t>6.</w:t>
            </w:r>
          </w:p>
        </w:tc>
        <w:tc>
          <w:tcPr>
            <w:tcW w:w="8373" w:type="dxa"/>
          </w:tcPr>
          <w:p w:rsidR="00F85C99" w:rsidRPr="002F6A28" w:rsidP="002F6A28" w14:paraId="33F3EA48" w14:textId="77777777">
            <w:pPr>
              <w:spacing w:before="120" w:after="120"/>
              <w:rPr>
                <w:b/>
              </w:rPr>
            </w:pPr>
            <w:r w:rsidRPr="002F6A28">
              <w:rPr>
                <w:b/>
              </w:rPr>
              <w:t>Description of content:</w:t>
            </w:r>
            <w:r w:rsidRPr="00C379C8" w:rsidR="00FE448B">
              <w:t xml:space="preserve"> This catalogue includes 33 kinds of products totally. It provides the scope, definition and the applicable scope description for each product. In cases where it is technically or economically unfeasible, an exception list for application has been compiled.</w:t>
            </w:r>
          </w:p>
        </w:tc>
      </w:tr>
      <w:tr w14:paraId="20275867" w14:textId="77777777" w:rsidTr="00DB13FE">
        <w:tblPrEx>
          <w:tblW w:w="5000" w:type="pct"/>
          <w:tblLayout w:type="fixed"/>
          <w:tblLook w:val="0000"/>
        </w:tblPrEx>
        <w:tc>
          <w:tcPr>
            <w:tcW w:w="607" w:type="dxa"/>
          </w:tcPr>
          <w:p w:rsidR="00F85C99" w:rsidRPr="002F6A28" w:rsidP="002F6A28" w14:paraId="66155DC7" w14:textId="77777777">
            <w:pPr>
              <w:spacing w:before="120" w:after="120"/>
              <w:jc w:val="left"/>
              <w:rPr>
                <w:b/>
              </w:rPr>
            </w:pPr>
            <w:r w:rsidRPr="002F6A28">
              <w:rPr>
                <w:b/>
              </w:rPr>
              <w:t>7.</w:t>
            </w:r>
          </w:p>
        </w:tc>
        <w:tc>
          <w:tcPr>
            <w:tcW w:w="8373" w:type="dxa"/>
          </w:tcPr>
          <w:p w:rsidR="00F85C99" w:rsidRPr="002F6A28" w:rsidP="002F6A28" w14:paraId="5CBB7FEC"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Protection of the environment</w:t>
            </w:r>
          </w:p>
        </w:tc>
      </w:tr>
      <w:tr w14:paraId="598E0002" w14:textId="77777777" w:rsidTr="00DB13FE">
        <w:tblPrEx>
          <w:tblW w:w="5000" w:type="pct"/>
          <w:tblLayout w:type="fixed"/>
          <w:tblLook w:val="0000"/>
        </w:tblPrEx>
        <w:tc>
          <w:tcPr>
            <w:tcW w:w="607" w:type="dxa"/>
          </w:tcPr>
          <w:p w:rsidR="00F85C99" w:rsidRPr="002F6A28" w:rsidP="009E75ED" w14:paraId="20772ED4" w14:textId="77777777">
            <w:pPr>
              <w:spacing w:before="120" w:after="120"/>
              <w:jc w:val="left"/>
              <w:rPr>
                <w:b/>
              </w:rPr>
            </w:pPr>
            <w:r w:rsidRPr="002F6A28">
              <w:rPr>
                <w:b/>
              </w:rPr>
              <w:t>8.</w:t>
            </w:r>
          </w:p>
        </w:tc>
        <w:tc>
          <w:tcPr>
            <w:tcW w:w="8373" w:type="dxa"/>
          </w:tcPr>
          <w:p w:rsidR="000C3B6C" w:rsidRPr="00EC00D2" w:rsidP="007F13E8" w14:paraId="174C3277" w14:textId="77777777">
            <w:pPr>
              <w:spacing w:before="120" w:after="120"/>
              <w:rPr>
                <w:bCs/>
              </w:rPr>
            </w:pPr>
            <w:r w:rsidRPr="002F6A28">
              <w:rPr>
                <w:b/>
              </w:rPr>
              <w:t>Relevant documents:</w:t>
            </w:r>
            <w:r w:rsidRPr="002F6A28" w:rsidR="00EE3A11">
              <w:t xml:space="preserve"> </w:t>
            </w:r>
          </w:p>
          <w:p w:rsidR="00EE3A11" w:rsidRPr="002F6A28" w:rsidP="007F13E8" w14:paraId="6138C297" w14:textId="77777777">
            <w:pPr>
              <w:spacing w:before="120" w:after="120"/>
            </w:pPr>
            <w:r w:rsidRPr="002F6A28">
              <w:t>-</w:t>
            </w:r>
          </w:p>
        </w:tc>
      </w:tr>
      <w:tr w14:paraId="62CBBABC" w14:textId="77777777" w:rsidTr="00DB13FE">
        <w:tblPrEx>
          <w:tblW w:w="5000" w:type="pct"/>
          <w:tblLayout w:type="fixed"/>
          <w:tblLook w:val="0000"/>
        </w:tblPrEx>
        <w:tc>
          <w:tcPr>
            <w:tcW w:w="607" w:type="dxa"/>
          </w:tcPr>
          <w:p w:rsidR="00EE3A11" w:rsidRPr="002F6A28" w:rsidP="002F6A28" w14:paraId="37A32ECF" w14:textId="77777777">
            <w:pPr>
              <w:spacing w:before="120" w:after="120"/>
              <w:jc w:val="left"/>
              <w:rPr>
                <w:b/>
              </w:rPr>
            </w:pPr>
            <w:r w:rsidRPr="002F6A28">
              <w:rPr>
                <w:b/>
              </w:rPr>
              <w:t>9.</w:t>
            </w:r>
          </w:p>
        </w:tc>
        <w:tc>
          <w:tcPr>
            <w:tcW w:w="8373" w:type="dxa"/>
          </w:tcPr>
          <w:p w:rsidR="00EE3A11" w:rsidRPr="002F6A28" w:rsidP="008953C4" w14:paraId="0A478C20" w14:textId="77777777">
            <w:pPr>
              <w:spacing w:before="120" w:after="120"/>
            </w:pPr>
            <w:r w:rsidRPr="002F6A28">
              <w:rPr>
                <w:b/>
              </w:rPr>
              <w:t>Proposed date of adoption:</w:t>
            </w:r>
            <w:r w:rsidRPr="00C379C8">
              <w:t xml:space="preserve"> To be determined</w:t>
            </w:r>
          </w:p>
          <w:p w:rsidR="00EE3A11" w:rsidRPr="002F6A28" w:rsidP="008953C4" w14:paraId="75D761B1" w14:textId="77777777">
            <w:pPr>
              <w:spacing w:after="120"/>
            </w:pPr>
            <w:r w:rsidRPr="002F6A28">
              <w:rPr>
                <w:b/>
              </w:rPr>
              <w:t>Proposed date of entry into force:</w:t>
            </w:r>
            <w:r w:rsidRPr="00C379C8">
              <w:t xml:space="preserve"> To be determined</w:t>
            </w:r>
          </w:p>
        </w:tc>
      </w:tr>
      <w:tr w14:paraId="7541BAA2" w14:textId="77777777" w:rsidTr="00DB13FE">
        <w:tblPrEx>
          <w:tblW w:w="5000" w:type="pct"/>
          <w:tblLayout w:type="fixed"/>
          <w:tblLook w:val="0000"/>
        </w:tblPrEx>
        <w:tc>
          <w:tcPr>
            <w:tcW w:w="607" w:type="dxa"/>
            <w:tcBorders>
              <w:bottom w:val="double" w:sz="4" w:space="0" w:color="auto"/>
            </w:tcBorders>
          </w:tcPr>
          <w:p w:rsidR="00F85C99" w:rsidRPr="002F6A28" w:rsidP="002F6A28" w14:paraId="3CC7ACD1"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33DA4B1"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EE4012C" w14:textId="77777777">
            <w:pPr>
              <w:spacing w:before="120" w:after="120"/>
              <w:rPr>
                <w:bCs/>
              </w:rPr>
            </w:pPr>
            <w:r w:rsidRPr="002F6A28">
              <w:rPr>
                <w:b/>
              </w:rPr>
              <w:t>Final date for comments:</w:t>
            </w:r>
            <w:r w:rsidRPr="00C379C8" w:rsidR="00EE3A11">
              <w:t xml:space="preserve"> 25 January 2026</w:t>
            </w:r>
          </w:p>
          <w:p w:rsidR="000C3B6C" w:rsidRPr="00E3324D" w:rsidP="000C3B6C" w14:paraId="0C0E0440" w14:textId="77777777">
            <w:pPr>
              <w:tabs>
                <w:tab w:val="left" w:pos="1418"/>
                <w:tab w:val="left" w:pos="2127"/>
                <w:tab w:val="left" w:pos="2835"/>
                <w:tab w:val="left" w:pos="3402"/>
              </w:tabs>
              <w:spacing w:before="120" w:after="120"/>
              <w:rPr>
                <w:b/>
                <w:bCs/>
              </w:rPr>
            </w:pPr>
            <w:r w:rsidRPr="00E3324D">
              <w:rPr>
                <w:b/>
                <w:bCs/>
              </w:rPr>
              <w:t>[X]</w:t>
            </w:r>
            <w:r w:rsidRPr="00E3324D">
              <w:rPr>
                <w:b/>
                <w:bCs/>
              </w:rPr>
              <w:t xml:space="preserve"> 60 days from notification</w:t>
            </w:r>
            <w:r w:rsidRPr="006A4C49" w:rsidR="00D75956">
              <w:t xml:space="preserve"> </w:t>
            </w:r>
          </w:p>
          <w:p w:rsidR="000C3B6C" w:rsidRPr="002F6A28" w:rsidP="000C3B6C" w14:paraId="10C5CA1E"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EE7A397" w14:textId="77777777">
            <w:r w:rsidRPr="00CE6C29">
              <w:t>WTO/TBT National Notification and Enquiry Center of the People's Republic of China</w:t>
            </w:r>
          </w:p>
          <w:p w:rsidR="00CE6C29" w:rsidRPr="00CE6C29" w:rsidP="000C3B6C" w14:paraId="677B7E4B" w14:textId="77777777">
            <w:r w:rsidRPr="00CE6C29">
              <w:t>Tel</w:t>
            </w:r>
            <w:r w:rsidRPr="00CE6C29">
              <w:rPr>
                <w:rFonts w:ascii="MS Mincho" w:eastAsia="MS Mincho" w:hAnsi="MS Mincho" w:cs="MS Mincho"/>
              </w:rPr>
              <w:t>：</w:t>
            </w:r>
            <w:r w:rsidRPr="00CE6C29">
              <w:t>+86 10 57954633/ 57954627</w:t>
            </w:r>
          </w:p>
          <w:p w:rsidR="00CE6C29" w:rsidRPr="00CE6C29" w:rsidP="000C3B6C" w14:paraId="07A8E40F" w14:textId="77777777">
            <w:pPr>
              <w:spacing w:after="120"/>
            </w:pPr>
            <w:r w:rsidRPr="00CE6C29">
              <w:t xml:space="preserve">E_mail: </w:t>
            </w:r>
            <w:hyperlink r:id="rId7" w:history="1">
              <w:r w:rsidRPr="00CE6C29">
                <w:rPr>
                  <w:color w:val="0000FF"/>
                  <w:u w:val="single"/>
                </w:rPr>
                <w:t>tbt@customs.gov.cn</w:t>
              </w:r>
            </w:hyperlink>
          </w:p>
        </w:tc>
      </w:tr>
    </w:tbl>
    <w:p w:rsidR="00EE3A11" w:rsidRPr="002F6A28" w:rsidP="00887259" w14:paraId="75A1D8FA"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5012F9E"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6167918"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1DC9CE4"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9011249" w14:textId="77777777">
    <w:pPr>
      <w:pStyle w:val="Header"/>
      <w:pBdr>
        <w:bottom w:val="single" w:sz="4" w:space="1" w:color="auto"/>
      </w:pBdr>
      <w:tabs>
        <w:tab w:val="clear" w:pos="4513"/>
        <w:tab w:val="clear" w:pos="9027"/>
      </w:tabs>
      <w:jc w:val="center"/>
    </w:pPr>
    <w:r w:rsidRPr="002F6A28">
      <w:t>tbtSymbol</w:t>
    </w:r>
  </w:p>
  <w:p w:rsidR="009239F7" w:rsidRPr="002F6A28" w:rsidP="009239F7" w14:paraId="5927411A" w14:textId="77777777">
    <w:pPr>
      <w:pStyle w:val="Header"/>
      <w:pBdr>
        <w:bottom w:val="single" w:sz="4" w:space="1" w:color="auto"/>
      </w:pBdr>
      <w:tabs>
        <w:tab w:val="clear" w:pos="4513"/>
        <w:tab w:val="clear" w:pos="9027"/>
      </w:tabs>
      <w:jc w:val="center"/>
    </w:pPr>
  </w:p>
  <w:p w:rsidR="009239F7" w:rsidRPr="002F6A28" w:rsidP="009239F7" w14:paraId="51F9605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6F1673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E68FBF9" w14:textId="77777777">
    <w:pPr>
      <w:pStyle w:val="Header"/>
      <w:pBdr>
        <w:bottom w:val="single" w:sz="4" w:space="1" w:color="auto"/>
      </w:pBdr>
      <w:tabs>
        <w:tab w:val="clear" w:pos="4513"/>
        <w:tab w:val="clear" w:pos="9027"/>
      </w:tabs>
      <w:jc w:val="center"/>
    </w:pPr>
    <w:bookmarkStart w:id="0" w:name="spsSymbolHeader"/>
    <w:r w:rsidRPr="002F6A28">
      <w:t>G/TBT/N/CHN/2149</w:t>
    </w:r>
    <w:bookmarkEnd w:id="0"/>
  </w:p>
  <w:p w:rsidR="009239F7" w:rsidRPr="002F6A28" w:rsidP="009239F7" w14:paraId="4C977339" w14:textId="77777777">
    <w:pPr>
      <w:pStyle w:val="Header"/>
      <w:pBdr>
        <w:bottom w:val="single" w:sz="4" w:space="1" w:color="auto"/>
      </w:pBdr>
      <w:tabs>
        <w:tab w:val="clear" w:pos="4513"/>
        <w:tab w:val="clear" w:pos="9027"/>
      </w:tabs>
      <w:jc w:val="center"/>
    </w:pPr>
  </w:p>
  <w:p w:rsidR="009239F7" w:rsidRPr="002F6A28" w:rsidP="009239F7" w14:paraId="692C1D9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C78C396"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F7CFEFA"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2E2BA16"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F09A147" w14:textId="77777777">
          <w:pPr>
            <w:jc w:val="right"/>
            <w:rPr>
              <w:b/>
              <w:color w:val="FF0000"/>
              <w:szCs w:val="16"/>
            </w:rPr>
          </w:pPr>
        </w:p>
      </w:tc>
    </w:tr>
    <w:bookmarkEnd w:id="1"/>
    <w:tr w14:paraId="123CDC87"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94EA306"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8D0EDBA" w14:textId="77777777">
          <w:pPr>
            <w:jc w:val="right"/>
            <w:rPr>
              <w:b/>
              <w:szCs w:val="16"/>
            </w:rPr>
          </w:pPr>
        </w:p>
      </w:tc>
    </w:tr>
    <w:tr w14:paraId="4B88AB06"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3E4E65C"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F661D8E" w14:textId="77777777">
          <w:pPr>
            <w:jc w:val="right"/>
            <w:rPr>
              <w:b/>
              <w:szCs w:val="16"/>
            </w:rPr>
          </w:pPr>
          <w:bookmarkStart w:id="2" w:name="bmkSymbols"/>
          <w:r w:rsidRPr="002F6A28">
            <w:rPr>
              <w:b/>
              <w:szCs w:val="16"/>
            </w:rPr>
            <w:t>G/TBT/N/CHN/2149</w:t>
          </w:r>
          <w:bookmarkEnd w:id="2"/>
        </w:p>
      </w:tc>
    </w:tr>
    <w:tr w14:paraId="4337395A"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515E83C" w14:textId="77777777"/>
      </w:tc>
      <w:tc>
        <w:tcPr>
          <w:tcW w:w="5448" w:type="dxa"/>
          <w:gridSpan w:val="2"/>
          <w:shd w:val="clear" w:color="auto" w:fill="FFFFFF"/>
          <w:tcMar>
            <w:left w:w="108" w:type="dxa"/>
            <w:right w:w="108" w:type="dxa"/>
          </w:tcMar>
          <w:vAlign w:val="center"/>
        </w:tcPr>
        <w:p w:rsidR="00ED54E0" w:rsidRPr="009239F7" w:rsidP="00B801E9" w14:paraId="447B2495" w14:textId="77777777">
          <w:pPr>
            <w:jc w:val="right"/>
            <w:rPr>
              <w:szCs w:val="16"/>
            </w:rPr>
          </w:pPr>
          <w:bookmarkStart w:id="3" w:name="spsDateDistribution"/>
          <w:bookmarkStart w:id="4" w:name="bmkDate"/>
          <w:r w:rsidRPr="009239F7">
            <w:rPr>
              <w:szCs w:val="16"/>
            </w:rPr>
            <w:t>26 November 2025</w:t>
          </w:r>
          <w:bookmarkEnd w:id="3"/>
          <w:bookmarkEnd w:id="4"/>
        </w:p>
      </w:tc>
    </w:tr>
    <w:tr w14:paraId="55EB3E20"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8A007A4" w14:textId="77777777">
          <w:pPr>
            <w:jc w:val="left"/>
            <w:rPr>
              <w:b/>
            </w:rPr>
          </w:pPr>
          <w:bookmarkStart w:id="5" w:name="bmkSerial"/>
          <w:r>
            <w:rPr>
              <w:rFonts w:ascii="Verdana" w:eastAsia="Verdana" w:hAnsi="Verdana" w:cs="Verdana"/>
              <w:b w:val="0"/>
              <w:color w:val="FF0000"/>
              <w:sz w:val="18"/>
            </w:rPr>
            <w:t>(25-7883)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E51DF2A"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B9E1198"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CBB32CF"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498F93A"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6A15C0D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09941101">
    <w:abstractNumId w:val="9"/>
  </w:num>
  <w:num w:numId="2" w16cid:durableId="1756588040">
    <w:abstractNumId w:val="7"/>
  </w:num>
  <w:num w:numId="3" w16cid:durableId="97138909">
    <w:abstractNumId w:val="6"/>
  </w:num>
  <w:num w:numId="4" w16cid:durableId="470296059">
    <w:abstractNumId w:val="5"/>
  </w:num>
  <w:num w:numId="5" w16cid:durableId="438139577">
    <w:abstractNumId w:val="4"/>
  </w:num>
  <w:num w:numId="6" w16cid:durableId="1541818520">
    <w:abstractNumId w:val="12"/>
  </w:num>
  <w:num w:numId="7" w16cid:durableId="182398937">
    <w:abstractNumId w:val="11"/>
  </w:num>
  <w:num w:numId="8" w16cid:durableId="447896199">
    <w:abstractNumId w:val="10"/>
  </w:num>
  <w:num w:numId="9" w16cid:durableId="7583321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79398440">
    <w:abstractNumId w:val="13"/>
  </w:num>
  <w:num w:numId="11" w16cid:durableId="945581309">
    <w:abstractNumId w:val="8"/>
  </w:num>
  <w:num w:numId="12" w16cid:durableId="964308040">
    <w:abstractNumId w:val="3"/>
  </w:num>
  <w:num w:numId="13" w16cid:durableId="904532590">
    <w:abstractNumId w:val="2"/>
  </w:num>
  <w:num w:numId="14" w16cid:durableId="1857424548">
    <w:abstractNumId w:val="1"/>
  </w:num>
  <w:num w:numId="15" w16cid:durableId="73356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1158"/>
    <w:rsid w:val="000A4945"/>
    <w:rsid w:val="000A50C1"/>
    <w:rsid w:val="000A62D7"/>
    <w:rsid w:val="000A6875"/>
    <w:rsid w:val="000A7D1F"/>
    <w:rsid w:val="000B2FF7"/>
    <w:rsid w:val="000B31E1"/>
    <w:rsid w:val="000C3B6C"/>
    <w:rsid w:val="000E1CF4"/>
    <w:rsid w:val="0011356B"/>
    <w:rsid w:val="001157E9"/>
    <w:rsid w:val="001206E6"/>
    <w:rsid w:val="00121CD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1221"/>
    <w:rsid w:val="005C571A"/>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A85"/>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1183"/>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EE453F"/>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0C7DAE9"/>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5/TBT/CHN/25_08159_00_x.pdf" TargetMode="External" /><Relationship Id="rId7" Type="http://schemas.openxmlformats.org/officeDocument/2006/relationships/hyperlink" Target="mailto:tbt@customs.gov.cn"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C758FE77-6B47-4241-A211-4C3BDB931BB0}">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3</TotalTime>
  <Pages>2</Pages>
  <Words>421</Words>
  <Characters>2401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4</cp:revision>
  <dcterms:created xsi:type="dcterms:W3CDTF">2025-11-26T09:22:00Z</dcterms:created>
  <dcterms:modified xsi:type="dcterms:W3CDTF">2025-11-26T09:26:00Z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