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2D765BED" w14:textId="77777777">
      <w:pPr>
        <w:pStyle w:val="Title"/>
      </w:pPr>
      <w:r w:rsidRPr="00EF68C9">
        <w:t>NOTIFICACIÓN</w:t>
      </w:r>
    </w:p>
    <w:p w:rsidR="002F663C" w:rsidRPr="00EF68C9" w:rsidP="00D31A79" w14:paraId="30B16FEF" w14:textId="77777777">
      <w:pPr>
        <w:pStyle w:val="Title3"/>
      </w:pPr>
      <w:r w:rsidRPr="00EF68C9">
        <w:t>Addendum</w:t>
      </w:r>
    </w:p>
    <w:p w:rsidR="002F663C" w:rsidP="00B22706" w14:paraId="221FFFB0" w14:textId="77777777">
      <w:r w:rsidRPr="00EF68C9">
        <w:t>La siguiente comunicación, de fecha 24 de noviembre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</w:t>
      </w:r>
      <w:r w:rsidRPr="00EF68C9">
        <w:rPr>
          <w:u w:val="single"/>
        </w:rPr>
        <w:t>Honduras</w:t>
      </w:r>
      <w:r w:rsidRPr="00EF68C9">
        <w:t>.</w:t>
      </w:r>
    </w:p>
    <w:p w:rsidR="00B22706" w:rsidRPr="00EF68C9" w:rsidP="00B22706" w14:paraId="40A0D0F0" w14:textId="77777777">
      <w:pPr>
        <w:rPr>
          <w:rFonts w:eastAsia="Calibri" w:cs="Times New Roman"/>
        </w:rPr>
      </w:pPr>
    </w:p>
    <w:p w:rsidR="002F663C" w:rsidRPr="00EF68C9" w:rsidP="00EF68C9" w14:paraId="747C6465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63247565" w14:textId="77777777"/>
    <w:p w:rsidR="00B22706" w:rsidRPr="00EF68C9" w:rsidP="00EF68C9" w14:paraId="08B88387" w14:textId="77777777"/>
    <w:p w:rsidR="002F663C" w:rsidRPr="00EF68C9" w:rsidP="00EF68C9" w14:paraId="299A91BC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Reglamento para la Producción, Procesamiento, Comercialización, Registro y Control de la Agricultura Orgánica.</w:t>
      </w:r>
    </w:p>
    <w:p w:rsidR="002F663C" w:rsidRPr="00EF68C9" w:rsidP="00EF68C9" w14:paraId="29D59BE9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40B7D040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02CAFF7B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0427F3B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6BCF46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79F9EDE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716B604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BBD434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76CB543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52FB141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F5985F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68745C0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17800F0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53F96B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7386DAA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44225D5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6CCE32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1D32E25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2884CEF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5642A8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1EC1296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735F427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733A514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A0441A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EF68C9" w:rsidRPr="00EF68C9" w:rsidP="00745CBF" w14:paraId="60587E49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5127D6" w:rsidP="00745CBF" w14:paraId="3DF19AB3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El texto completo está disponible y puede ser solicitado a la siguiente dirección:</w:t>
            </w:r>
          </w:p>
          <w:p w:rsidR="005127D6" w:rsidP="00745CBF" w14:paraId="78C8993E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Secretaría de Desarrollo Económico</w:t>
            </w:r>
          </w:p>
          <w:p w:rsidR="005127D6" w:rsidP="00745CBF" w14:paraId="42ABE605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Dirección General de Integración Económica y Política Comercial</w:t>
            </w:r>
          </w:p>
          <w:p w:rsidR="005127D6" w:rsidP="00745CBF" w14:paraId="57A42974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Centro Cívico Gubernamental "José Cecilio del Valle", Nivel 9 – Torre 1.</w:t>
            </w:r>
          </w:p>
          <w:p w:rsidR="005127D6" w:rsidP="00745CBF" w14:paraId="4FD72699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Tel: (+504) 2242-8365</w:t>
            </w:r>
          </w:p>
          <w:p w:rsidR="005127D6" w:rsidP="00745CBF" w14:paraId="0BF0A529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Correo electrónico: </w:t>
            </w:r>
            <w:hyperlink r:id="rId6" w:history="1">
              <w:r>
                <w:rPr>
                  <w:rFonts w:eastAsia="Calibri" w:cs="Times New Roman"/>
                  <w:color w:val="0000FF"/>
                  <w:u w:val="single"/>
                </w:rPr>
                <w:t>gabriela.salinas@sde.gob.hn</w:t>
              </w:r>
            </w:hyperlink>
            <w:r>
              <w:rPr>
                <w:rFonts w:eastAsia="Calibri" w:cs="Times New Roman"/>
              </w:rPr>
              <w:t xml:space="preserve">; </w:t>
            </w:r>
            <w:hyperlink r:id="rId7" w:history="1">
              <w:r>
                <w:rPr>
                  <w:rFonts w:eastAsia="Calibri" w:cs="Times New Roman"/>
                  <w:color w:val="0000FF"/>
                  <w:u w:val="single"/>
                </w:rPr>
                <w:t>gsalinas_sic@yahoo.com</w:t>
              </w:r>
            </w:hyperlink>
          </w:p>
          <w:p w:rsidR="005127D6" w:rsidP="00745CBF" w14:paraId="29FCC6C0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Sitio Web: </w:t>
            </w:r>
            <w:hyperlink r:id="rId8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https://sde.gob.hn/wp-content/uploads/2025/11/REGLAMENTO-PARA-LA-PRODUCCION-PROCESAMIENTO-COMERCIALIZACION-REGISTRO-Y-CONTROL-DE-LA-AGRICULTURA-ORGANICA.pdf</w:t>
              </w:r>
            </w:hyperlink>
          </w:p>
          <w:p w:rsidR="002F663C" w:rsidRPr="00EF68C9" w14:paraId="616177B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60 días a partir de la notificación</w:t>
            </w:r>
          </w:p>
        </w:tc>
      </w:tr>
      <w:tr w14:paraId="77DDE01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1F4D6B5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781C7C6A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54E4DD7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15EB070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7478AF2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6B11C85E" w14:textId="77777777"/>
    <w:p w:rsidR="003918E9" w:rsidRPr="00F95856" w:rsidP="00B03883" w14:paraId="2440B4B0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La República de Honduras informa que el "Reglamento sobre Agricultura Orgánica" notificado el 21 de diciembre de 2007 con la signatura </w:t>
      </w:r>
      <w:r w:rsidRPr="00EF68C9" w:rsidR="00EF68C9">
        <w:rPr>
          <w:i/>
          <w:iCs/>
        </w:rPr>
        <w:t>G/TBT/N/HND/52</w:t>
      </w:r>
      <w:r w:rsidRPr="00EF68C9" w:rsidR="00EF68C9">
        <w:t>, ha sido modificado y actualizado a "Reglamento para la Producción, Procesamiento, Comercialización, Registro y Control de la Agricultura Orgánica".</w:t>
      </w:r>
    </w:p>
    <w:p w:rsidR="00EF68C9" w:rsidRPr="00EF68C9" w:rsidP="00B03883" w14:paraId="61608533" w14:textId="77777777">
      <w:pPr>
        <w:spacing w:before="120" w:after="120"/>
      </w:pPr>
      <w:r w:rsidRPr="00EF68C9">
        <w:t>El Reglamento tiene por objetivo establecer las disposiciones técnicas, administrativas y legales para la puesta en práctica de los siguiente:</w:t>
      </w:r>
    </w:p>
    <w:p w:rsidR="00EF68C9" w:rsidRPr="00EF68C9" w:rsidP="00B03883" w14:paraId="4EE2D762" w14:textId="77777777">
      <w:pPr>
        <w:numPr>
          <w:ilvl w:val="0"/>
          <w:numId w:val="17"/>
        </w:numPr>
        <w:spacing w:before="120" w:after="120"/>
      </w:pPr>
      <w:r w:rsidRPr="00EF68C9">
        <w:t>Regular la producción, procesamiento y comercialización de productos orgánicos y definirla normativa para las diferentes etapas de dichos procesos y la certificación de estos.</w:t>
      </w:r>
    </w:p>
    <w:p w:rsidR="00EF68C9" w:rsidRPr="00EF68C9" w:rsidP="00B03883" w14:paraId="6F6DACFB" w14:textId="77777777">
      <w:pPr>
        <w:numPr>
          <w:ilvl w:val="0"/>
          <w:numId w:val="17"/>
        </w:numPr>
        <w:spacing w:before="120" w:after="120"/>
      </w:pPr>
      <w:r w:rsidRPr="00EF68C9">
        <w:t>Establecer mecanismos para el control y garantizar la integridad de los productos orgánicos.</w:t>
      </w:r>
    </w:p>
    <w:p w:rsidR="00EF68C9" w:rsidRPr="00EF68C9" w:rsidP="00B03883" w14:paraId="5D9205FA" w14:textId="77777777">
      <w:pPr>
        <w:numPr>
          <w:ilvl w:val="0"/>
          <w:numId w:val="17"/>
        </w:numPr>
        <w:spacing w:before="120" w:after="120"/>
      </w:pPr>
      <w:r w:rsidRPr="00EF68C9">
        <w:t>Asegurar que todas las fases de la producción, procesamiento, preparación, almacenamiento, transporte, etiquetado, comercialización nacional, exportación e importación de productos orgánicos sujetos al cumplimiento de este reglamento.</w:t>
      </w:r>
    </w:p>
    <w:p w:rsidR="00EF68C9" w:rsidRPr="00EF68C9" w:rsidP="00B03883" w14:paraId="45FC3E22" w14:textId="77777777">
      <w:pPr>
        <w:spacing w:before="120" w:after="120"/>
      </w:pPr>
      <w:r w:rsidRPr="00EF68C9">
        <w:t>Aplica a la producción, procesamiento, comercialización y certificación de productos de origen vegetal transformados y no transformados de conformidad con los principios y disposiciones establecidas en el presente reglamento.</w:t>
      </w:r>
    </w:p>
    <w:p w:rsidR="00EF68C9" w:rsidRPr="00EF68C9" w:rsidP="00B03883" w14:paraId="78E870EB" w14:textId="77777777">
      <w:pPr>
        <w:spacing w:before="120" w:after="120"/>
      </w:pPr>
      <w:r w:rsidRPr="00EF68C9">
        <w:t>Razón por la cual, se comunica que este Reglamento ha sido actualizado y por tal motivo se brinda un plazo de 60 días a partir de su notificación para que emitan sus comentarios.</w:t>
      </w:r>
    </w:p>
    <w:p w:rsidR="00D60927" w:rsidRPr="00B22706" w:rsidP="003918E9" w14:paraId="0840EE05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0F201CBA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75D9740A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A21EA21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6D1958C2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3BB22CB9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5FCFDD9C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2FABF9BF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7398D87F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7603B24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G/TBT/N/HND/52/Add.1</w:t>
    </w:r>
    <w:bookmarkEnd w:id="9"/>
  </w:p>
  <w:p w:rsidR="00470C19" w:rsidP="00583508" w14:paraId="06DC461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4B79754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32C80BA6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3366492E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76122FFE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7AD60664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3F73BA31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55BAD04D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4938F0C4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7FC02428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09382039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G/TBT/N/HND/52/Add.1</w:t>
          </w:r>
          <w:bookmarkEnd w:id="16"/>
        </w:p>
      </w:tc>
    </w:tr>
    <w:tr w14:paraId="3888FCCE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287962AD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53CB47A9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24 de noviembre de 2025</w:t>
          </w:r>
          <w:bookmarkEnd w:id="17"/>
        </w:p>
      </w:tc>
    </w:tr>
    <w:tr w14:paraId="256C114B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7A573F94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(25-7809)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002EFB51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1EC2571B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3DE02CEF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5C28A803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20945C6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52158745">
    <w:abstractNumId w:val="9"/>
  </w:num>
  <w:num w:numId="2" w16cid:durableId="1874414843">
    <w:abstractNumId w:val="7"/>
  </w:num>
  <w:num w:numId="3" w16cid:durableId="1107772068">
    <w:abstractNumId w:val="6"/>
  </w:num>
  <w:num w:numId="4" w16cid:durableId="1254850540">
    <w:abstractNumId w:val="5"/>
  </w:num>
  <w:num w:numId="5" w16cid:durableId="193884960">
    <w:abstractNumId w:val="4"/>
  </w:num>
  <w:num w:numId="6" w16cid:durableId="806821858">
    <w:abstractNumId w:val="12"/>
  </w:num>
  <w:num w:numId="7" w16cid:durableId="298386929">
    <w:abstractNumId w:val="11"/>
  </w:num>
  <w:num w:numId="8" w16cid:durableId="828058903">
    <w:abstractNumId w:val="10"/>
  </w:num>
  <w:num w:numId="9" w16cid:durableId="6772685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03728551">
    <w:abstractNumId w:val="13"/>
  </w:num>
  <w:num w:numId="11" w16cid:durableId="588075380">
    <w:abstractNumId w:val="8"/>
  </w:num>
  <w:num w:numId="12" w16cid:durableId="987586364">
    <w:abstractNumId w:val="3"/>
  </w:num>
  <w:num w:numId="13" w16cid:durableId="2028363930">
    <w:abstractNumId w:val="2"/>
  </w:num>
  <w:num w:numId="14" w16cid:durableId="2006325447">
    <w:abstractNumId w:val="1"/>
  </w:num>
  <w:num w:numId="15" w16cid:durableId="1399016725">
    <w:abstractNumId w:val="0"/>
  </w:num>
  <w:num w:numId="16" w16cid:durableId="459884687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  <w:num w:numId="17" w16cid:durableId="21314381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removePersonalInformation/>
  <w:removeDateAndTime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0C5702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178C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00BF6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87B70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mailto:gabriela.salinas@sde.gob.hn" TargetMode="External" /><Relationship Id="rId7" Type="http://schemas.openxmlformats.org/officeDocument/2006/relationships/hyperlink" Target="mailto:gsalinas_sic@yahoo.com" TargetMode="External" /><Relationship Id="rId8" Type="http://schemas.openxmlformats.org/officeDocument/2006/relationships/hyperlink" Target="https://sde.gob.hn/wp-content/uploads/2025/11/REGLAMENTO-PARA-LA-PRODUCCION-PROCESAMIENTO-COMERCIALIZACION-REGISTRO-Y-CONTROL-DE-LA-AGRICULTURA-ORGANICA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2025-11-24T09:23:00Z</dcterms:created>
  <dcterms:modified xsi:type="dcterms:W3CDTF">2025-11-24T09:23:00Z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