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242B6343" w14:textId="77777777">
      <w:pPr>
        <w:pStyle w:val="Title"/>
        <w:rPr>
          <w:caps w:val="0"/>
          <w:kern w:val="0"/>
        </w:rPr>
      </w:pPr>
      <w:r w:rsidRPr="002F6A28">
        <w:rPr>
          <w:caps w:val="0"/>
          <w:kern w:val="0"/>
        </w:rPr>
        <w:t>NOTIFICATION</w:t>
      </w:r>
    </w:p>
    <w:p w:rsidR="009239F7" w:rsidRPr="002F6A28" w:rsidP="002F6A28" w14:paraId="2F8BC1B4" w14:textId="77777777">
      <w:pPr>
        <w:jc w:val="center"/>
      </w:pPr>
      <w:r w:rsidRPr="002F6A28">
        <w:t>The following notification is being circulated in accordance with Article 10.6</w:t>
      </w:r>
    </w:p>
    <w:p w:rsidR="009239F7" w:rsidRPr="002F6A28" w:rsidP="002F6A28" w14:paraId="1F92F15B"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163ECA7B" w14:textId="77777777" w:rsidTr="00DB13FE">
        <w:tblPrEx>
          <w:tblW w:w="5000" w:type="pct"/>
          <w:tblLayout w:type="fixed"/>
          <w:tblLook w:val="0000"/>
        </w:tblPrEx>
        <w:tc>
          <w:tcPr>
            <w:tcW w:w="607" w:type="dxa"/>
            <w:tcBorders>
              <w:top w:val="double" w:sz="4" w:space="0" w:color="auto"/>
            </w:tcBorders>
          </w:tcPr>
          <w:p w:rsidR="00F85C99" w:rsidRPr="002F6A28" w:rsidP="002F6A28" w14:paraId="6341F72A" w14:textId="77777777">
            <w:pPr>
              <w:spacing w:before="120" w:after="120"/>
              <w:jc w:val="left"/>
            </w:pPr>
            <w:r w:rsidRPr="002F6A28">
              <w:rPr>
                <w:b/>
              </w:rPr>
              <w:t>1.</w:t>
            </w:r>
          </w:p>
        </w:tc>
        <w:tc>
          <w:tcPr>
            <w:tcW w:w="8373" w:type="dxa"/>
            <w:tcBorders>
              <w:top w:val="double" w:sz="4" w:space="0" w:color="auto"/>
            </w:tcBorders>
          </w:tcPr>
          <w:p w:rsidR="00F85C99" w:rsidRPr="002F6A28" w:rsidP="00C805B6" w14:paraId="74B3EE8E" w14:textId="77777777">
            <w:pPr>
              <w:spacing w:before="120" w:after="120"/>
            </w:pPr>
            <w:r w:rsidRPr="002F6A28">
              <w:rPr>
                <w:b/>
              </w:rPr>
              <w:t>Notifying Member:</w:t>
            </w:r>
            <w:r w:rsidRPr="00C92678" w:rsidR="00EE3A11">
              <w:t xml:space="preserve"> </w:t>
            </w:r>
            <w:r w:rsidRPr="00C92678" w:rsidR="00EE3A11">
              <w:rPr>
                <w:u w:val="single"/>
              </w:rPr>
              <w:t>TANZANIA</w:t>
            </w:r>
          </w:p>
          <w:p w:rsidR="00F85C99" w:rsidRPr="002F6A28" w:rsidP="002F6A28" w14:paraId="35D3B7CC"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0162B6B7" w14:textId="77777777" w:rsidTr="00DB13FE">
        <w:tblPrEx>
          <w:tblW w:w="5000" w:type="pct"/>
          <w:tblLayout w:type="fixed"/>
          <w:tblLook w:val="0000"/>
        </w:tblPrEx>
        <w:tc>
          <w:tcPr>
            <w:tcW w:w="607" w:type="dxa"/>
          </w:tcPr>
          <w:p w:rsidR="00F85C99" w:rsidRPr="002F6A28" w:rsidP="002F6A28" w14:paraId="01EA7B19" w14:textId="77777777">
            <w:pPr>
              <w:spacing w:before="120" w:after="120"/>
              <w:jc w:val="left"/>
            </w:pPr>
            <w:r w:rsidRPr="002F6A28">
              <w:rPr>
                <w:b/>
              </w:rPr>
              <w:t>2.</w:t>
            </w:r>
          </w:p>
        </w:tc>
        <w:tc>
          <w:tcPr>
            <w:tcW w:w="8373" w:type="dxa"/>
          </w:tcPr>
          <w:p w:rsidR="00F85C99" w:rsidRPr="002F6A28" w:rsidP="000C3B6C" w14:paraId="1B811A38" w14:textId="77777777">
            <w:pPr>
              <w:spacing w:before="120" w:after="120"/>
            </w:pPr>
            <w:r w:rsidRPr="002F6A28">
              <w:rPr>
                <w:b/>
              </w:rPr>
              <w:t>Agency responsible:</w:t>
            </w:r>
            <w:r w:rsidRPr="00C379C8" w:rsidR="00EE3A11">
              <w:t xml:space="preserve"> </w:t>
            </w:r>
          </w:p>
          <w:p w:rsidR="00EE3A11" w:rsidRPr="00C379C8" w:rsidP="000C3B6C" w14:paraId="42D7894C" w14:textId="77777777">
            <w:r w:rsidRPr="00C379C8">
              <w:t>Tanzania Bureau of Standards</w:t>
            </w:r>
          </w:p>
          <w:p w:rsidR="00EE3A11" w:rsidRPr="00C379C8" w:rsidP="000C3B6C" w14:paraId="61BB06DE" w14:textId="77777777">
            <w:r w:rsidRPr="00C379C8">
              <w:t>Ubungo, Morogoro Road/Sam Nujoma Road</w:t>
            </w:r>
          </w:p>
          <w:p w:rsidR="00EE3A11" w:rsidRPr="00665574" w:rsidP="000C3B6C" w14:paraId="5F035FD1" w14:textId="77777777">
            <w:pPr>
              <w:rPr>
                <w:lang w:val="es-ES_tradnl"/>
              </w:rPr>
            </w:pPr>
            <w:r w:rsidRPr="00665574">
              <w:rPr>
                <w:lang w:val="es-ES_tradnl"/>
              </w:rPr>
              <w:t>P. O. Box 9524</w:t>
            </w:r>
          </w:p>
          <w:p w:rsidR="00EE3A11" w:rsidRPr="00665574" w:rsidP="000C3B6C" w14:paraId="1F7FC7B8" w14:textId="77777777">
            <w:pPr>
              <w:rPr>
                <w:lang w:val="es-ES_tradnl"/>
              </w:rPr>
            </w:pPr>
            <w:r w:rsidRPr="00665574">
              <w:rPr>
                <w:lang w:val="es-ES_tradnl"/>
              </w:rPr>
              <w:t>DAR ES SALAAM, TANZANIA T</w:t>
            </w:r>
          </w:p>
          <w:p w:rsidR="00EE3A11" w:rsidRPr="00665574" w:rsidP="000C3B6C" w14:paraId="041D9BD0" w14:textId="77777777">
            <w:pPr>
              <w:rPr>
                <w:lang w:val="es-ES_tradnl"/>
              </w:rPr>
            </w:pPr>
            <w:r w:rsidRPr="00665574">
              <w:rPr>
                <w:lang w:val="es-ES_tradnl"/>
              </w:rPr>
              <w:t>el. No: +255 22 245 0298/+255 22 245 020</w:t>
            </w:r>
          </w:p>
          <w:p w:rsidR="00EE3A11" w:rsidRPr="00665574" w:rsidP="000C3B6C" w14:paraId="7EEF365A" w14:textId="77777777">
            <w:pPr>
              <w:rPr>
                <w:lang w:val="es-ES_tradnl"/>
              </w:rPr>
            </w:pPr>
            <w:r w:rsidRPr="00665574">
              <w:rPr>
                <w:lang w:val="es-ES_tradnl"/>
              </w:rPr>
              <w:t>Telefax: +255 22 2450959,</w:t>
            </w:r>
          </w:p>
          <w:p w:rsidR="00EE3A11" w:rsidRPr="00665574" w:rsidP="000C3B6C" w14:paraId="3A0518F3" w14:textId="77777777">
            <w:pPr>
              <w:rPr>
                <w:lang w:val="es-ES_tradnl"/>
              </w:rPr>
            </w:pPr>
            <w:r w:rsidRPr="00665574">
              <w:rPr>
                <w:lang w:val="es-ES_tradnl"/>
              </w:rPr>
              <w:t xml:space="preserve">Email: </w:t>
            </w:r>
            <w:hyperlink r:id="rId6" w:history="1">
              <w:r w:rsidRPr="00665574">
                <w:rPr>
                  <w:color w:val="0000FF"/>
                  <w:u w:val="single"/>
                  <w:lang w:val="es-ES_tradnl"/>
                </w:rPr>
                <w:t>nep@tbs.go.tz</w:t>
              </w:r>
            </w:hyperlink>
          </w:p>
          <w:p w:rsidR="00EE3A11" w:rsidRPr="00665574" w:rsidP="000C3B6C" w14:paraId="709AFEA9" w14:textId="77777777">
            <w:pPr>
              <w:rPr>
                <w:lang w:val="fr-CH"/>
              </w:rPr>
            </w:pPr>
            <w:r w:rsidRPr="00665574">
              <w:rPr>
                <w:lang w:val="fr-CH"/>
              </w:rPr>
              <w:t xml:space="preserve">Website: </w:t>
            </w:r>
            <w:hyperlink r:id="rId7" w:history="1">
              <w:r w:rsidRPr="00665574">
                <w:rPr>
                  <w:rStyle w:val="Hyperlink"/>
                  <w:lang w:val="fr-CH"/>
                </w:rPr>
                <w:t>www.tbs.go.tz</w:t>
              </w:r>
            </w:hyperlink>
            <w:r w:rsidRPr="00665574">
              <w:rPr>
                <w:lang w:val="fr-CH"/>
              </w:rPr>
              <w:t xml:space="preserve"> </w:t>
            </w:r>
          </w:p>
          <w:p w:rsidR="00EE3A11" w:rsidRPr="00665574" w:rsidP="000C3B6C" w14:paraId="0528982D" w14:textId="77777777">
            <w:pPr>
              <w:spacing w:after="120"/>
              <w:rPr>
                <w:lang w:val="fr-CH"/>
              </w:rPr>
            </w:pPr>
            <w:r w:rsidRPr="00665574">
              <w:rPr>
                <w:lang w:val="fr-CH"/>
              </w:rPr>
              <w:t xml:space="preserve">E-mail: </w:t>
            </w:r>
            <w:hyperlink r:id="rId8" w:history="1">
              <w:r w:rsidRPr="00665574">
                <w:rPr>
                  <w:color w:val="0000FF"/>
                  <w:u w:val="single"/>
                  <w:lang w:val="fr-CH"/>
                </w:rPr>
                <w:t>info@tbs.go.tz</w:t>
              </w:r>
            </w:hyperlink>
          </w:p>
        </w:tc>
      </w:tr>
      <w:tr w14:paraId="05F65311" w14:textId="77777777" w:rsidTr="00DB13FE">
        <w:tblPrEx>
          <w:tblW w:w="5000" w:type="pct"/>
          <w:tblLayout w:type="fixed"/>
          <w:tblLook w:val="0000"/>
        </w:tblPrEx>
        <w:tc>
          <w:tcPr>
            <w:tcW w:w="607" w:type="dxa"/>
          </w:tcPr>
          <w:p w:rsidR="00F85C99" w:rsidRPr="002F6A28" w:rsidP="002F6A28" w14:paraId="43083F15" w14:textId="77777777">
            <w:pPr>
              <w:spacing w:before="120" w:after="120"/>
              <w:jc w:val="left"/>
              <w:rPr>
                <w:b/>
              </w:rPr>
            </w:pPr>
            <w:r w:rsidRPr="002F6A28">
              <w:rPr>
                <w:b/>
              </w:rPr>
              <w:t>3.</w:t>
            </w:r>
          </w:p>
        </w:tc>
        <w:tc>
          <w:tcPr>
            <w:tcW w:w="8373" w:type="dxa"/>
          </w:tcPr>
          <w:p w:rsidR="00F85C99" w:rsidRPr="0058336F" w:rsidP="002F6A28" w14:paraId="2E68CFBD"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019D1772" w14:textId="77777777" w:rsidTr="00DB13FE">
        <w:tblPrEx>
          <w:tblW w:w="5000" w:type="pct"/>
          <w:tblLayout w:type="fixed"/>
          <w:tblLook w:val="0000"/>
        </w:tblPrEx>
        <w:tc>
          <w:tcPr>
            <w:tcW w:w="607" w:type="dxa"/>
          </w:tcPr>
          <w:p w:rsidR="00F85C99" w:rsidRPr="002F6A28" w:rsidP="002F6A28" w14:paraId="55DD58A4" w14:textId="77777777">
            <w:pPr>
              <w:spacing w:before="120" w:after="120"/>
              <w:jc w:val="left"/>
            </w:pPr>
            <w:r w:rsidRPr="002F6A28">
              <w:rPr>
                <w:b/>
              </w:rPr>
              <w:t>4.</w:t>
            </w:r>
          </w:p>
        </w:tc>
        <w:tc>
          <w:tcPr>
            <w:tcW w:w="8373" w:type="dxa"/>
          </w:tcPr>
          <w:p w:rsidR="00F85C99" w:rsidRPr="002F6A28" w:rsidP="002F6A28" w14:paraId="279E5E87"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Appliances for baking, frying, grilling and cooking and plate warmers, for domestic use, of iron or steel, for solid fuel or other non-electric source of energy (excl. liquid or gaseous fuel, and large cooking appliances) (HS code(s): 732119); Solid fuel heaters (ICS code(s): 97.100.30)</w:t>
            </w:r>
          </w:p>
        </w:tc>
      </w:tr>
      <w:tr w14:paraId="119B4758" w14:textId="77777777" w:rsidTr="00DB13FE">
        <w:tblPrEx>
          <w:tblW w:w="5000" w:type="pct"/>
          <w:tblLayout w:type="fixed"/>
          <w:tblLook w:val="0000"/>
        </w:tblPrEx>
        <w:tc>
          <w:tcPr>
            <w:tcW w:w="607" w:type="dxa"/>
          </w:tcPr>
          <w:p w:rsidR="00F85C99" w:rsidRPr="002F6A28" w:rsidP="002F6A28" w14:paraId="02991EF3" w14:textId="77777777">
            <w:pPr>
              <w:spacing w:before="120" w:after="120"/>
              <w:jc w:val="left"/>
            </w:pPr>
            <w:r w:rsidRPr="002F6A28">
              <w:rPr>
                <w:b/>
              </w:rPr>
              <w:t>5.</w:t>
            </w:r>
          </w:p>
        </w:tc>
        <w:tc>
          <w:tcPr>
            <w:tcW w:w="8373" w:type="dxa"/>
          </w:tcPr>
          <w:p w:rsidR="00F85C99" w:rsidP="002F6A28" w14:paraId="4744FC09"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MEDC 12 (3857) DTZS, Solid fuel cookstoves — Part 1: General requirements and test methods, Third Edition; (29 page(s), in English)</w:t>
            </w:r>
          </w:p>
          <w:p w:rsidR="000C3B6C" w:rsidRPr="000C3B6C" w:rsidP="002F6A28" w14:paraId="3C85CD9B"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222BFD" w:rsidRPr="00CE6C29" w:rsidP="002F6A28" w14:paraId="742D86DA" w14:textId="77777777">
            <w:pPr>
              <w:pBdr>
                <w:top w:val="none" w:sz="0" w:space="4" w:color="auto"/>
                <w:bottom w:val="none" w:sz="0" w:space="4" w:color="auto"/>
              </w:pBdr>
              <w:spacing w:after="120"/>
              <w:rPr>
                <w:iCs/>
              </w:rPr>
            </w:pPr>
            <w:hyperlink r:id="rId9" w:tgtFrame="_blank" w:history="1">
              <w:r w:rsidRPr="00CE6C29">
                <w:rPr>
                  <w:iCs/>
                  <w:color w:val="0000FF"/>
                  <w:u w:val="single"/>
                </w:rPr>
                <w:t>https://members.wto.org/crnattachments/2025/TBT/TZA/25_08081_00_e.pdf</w:t>
              </w:r>
            </w:hyperlink>
          </w:p>
        </w:tc>
      </w:tr>
      <w:tr w14:paraId="44D4FD82" w14:textId="77777777" w:rsidTr="00DB13FE">
        <w:tblPrEx>
          <w:tblW w:w="5000" w:type="pct"/>
          <w:tblLayout w:type="fixed"/>
          <w:tblLook w:val="0000"/>
        </w:tblPrEx>
        <w:tc>
          <w:tcPr>
            <w:tcW w:w="607" w:type="dxa"/>
          </w:tcPr>
          <w:p w:rsidR="00F85C99" w:rsidRPr="002F6A28" w:rsidP="002F6A28" w14:paraId="0D0CAF0C" w14:textId="77777777">
            <w:pPr>
              <w:spacing w:before="120" w:after="120"/>
              <w:jc w:val="left"/>
              <w:rPr>
                <w:b/>
              </w:rPr>
            </w:pPr>
            <w:r w:rsidRPr="002F6A28">
              <w:rPr>
                <w:b/>
              </w:rPr>
              <w:t>6.</w:t>
            </w:r>
          </w:p>
        </w:tc>
        <w:tc>
          <w:tcPr>
            <w:tcW w:w="8373" w:type="dxa"/>
          </w:tcPr>
          <w:p w:rsidR="00F85C99" w:rsidRPr="002F6A28" w:rsidP="002F6A28" w14:paraId="3AA41C0D" w14:textId="77777777">
            <w:pPr>
              <w:spacing w:before="120" w:after="120"/>
              <w:rPr>
                <w:b/>
              </w:rPr>
            </w:pPr>
            <w:r w:rsidRPr="002F6A28">
              <w:rPr>
                <w:b/>
              </w:rPr>
              <w:t>Description of content:</w:t>
            </w:r>
            <w:r w:rsidRPr="00C379C8" w:rsidR="00FE448B">
              <w:t xml:space="preserve"> This Tanzania standard specifies the classification, efficiency, durability, safety, emissions, requirements, and test methods for solid fuel cookstoves. This standard is applicable to cookstoves using solid fuel in its natural or densified form.</w:t>
            </w:r>
          </w:p>
        </w:tc>
      </w:tr>
      <w:tr w14:paraId="08E343CD" w14:textId="77777777" w:rsidTr="00DB13FE">
        <w:tblPrEx>
          <w:tblW w:w="5000" w:type="pct"/>
          <w:tblLayout w:type="fixed"/>
          <w:tblLook w:val="0000"/>
        </w:tblPrEx>
        <w:tc>
          <w:tcPr>
            <w:tcW w:w="607" w:type="dxa"/>
          </w:tcPr>
          <w:p w:rsidR="00F85C99" w:rsidRPr="002F6A28" w:rsidP="002F6A28" w14:paraId="3A0E3573" w14:textId="77777777">
            <w:pPr>
              <w:spacing w:before="120" w:after="120"/>
              <w:jc w:val="left"/>
              <w:rPr>
                <w:b/>
              </w:rPr>
            </w:pPr>
            <w:r w:rsidRPr="002F6A28">
              <w:rPr>
                <w:b/>
              </w:rPr>
              <w:t>7.</w:t>
            </w:r>
          </w:p>
        </w:tc>
        <w:tc>
          <w:tcPr>
            <w:tcW w:w="8373" w:type="dxa"/>
          </w:tcPr>
          <w:p w:rsidR="00F85C99" w:rsidRPr="002F6A28" w:rsidP="002F6A28" w14:paraId="4E2552B8"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Protection of the environment; Quality requirements; Reducing trade barriers and facilitating trade</w:t>
            </w:r>
          </w:p>
        </w:tc>
      </w:tr>
      <w:tr w14:paraId="2D1A1E2B" w14:textId="77777777" w:rsidTr="00DB13FE">
        <w:tblPrEx>
          <w:tblW w:w="5000" w:type="pct"/>
          <w:tblLayout w:type="fixed"/>
          <w:tblLook w:val="0000"/>
        </w:tblPrEx>
        <w:tc>
          <w:tcPr>
            <w:tcW w:w="607" w:type="dxa"/>
          </w:tcPr>
          <w:p w:rsidR="00F85C99" w:rsidRPr="002F6A28" w:rsidP="00CF218B" w14:paraId="11ACB29E" w14:textId="77777777">
            <w:pPr>
              <w:keepNext/>
              <w:spacing w:before="120" w:after="120"/>
              <w:jc w:val="left"/>
              <w:rPr>
                <w:b/>
              </w:rPr>
            </w:pPr>
            <w:r w:rsidRPr="002F6A28">
              <w:rPr>
                <w:b/>
              </w:rPr>
              <w:t>8.</w:t>
            </w:r>
          </w:p>
        </w:tc>
        <w:tc>
          <w:tcPr>
            <w:tcW w:w="8373" w:type="dxa"/>
          </w:tcPr>
          <w:p w:rsidR="000C3B6C" w:rsidRPr="00EC00D2" w:rsidP="007F13E8" w14:paraId="294D1225" w14:textId="77777777">
            <w:pPr>
              <w:spacing w:before="120" w:after="120"/>
              <w:rPr>
                <w:bCs/>
              </w:rPr>
            </w:pPr>
            <w:r w:rsidRPr="002F6A28">
              <w:rPr>
                <w:b/>
              </w:rPr>
              <w:t>Relevant documents:</w:t>
            </w:r>
            <w:r w:rsidRPr="002F6A28" w:rsidR="00EE3A11">
              <w:t xml:space="preserve"> </w:t>
            </w:r>
          </w:p>
          <w:p w:rsidR="00EE3A11" w:rsidRPr="002F6A28" w:rsidP="007F13E8" w14:paraId="0CBDD881" w14:textId="77777777">
            <w:pPr>
              <w:numPr>
                <w:ilvl w:val="0"/>
                <w:numId w:val="16"/>
              </w:numPr>
              <w:spacing w:before="120" w:after="120"/>
            </w:pPr>
            <w:r w:rsidRPr="002F6A28">
              <w:t>TZS 2913-1/ ISO 19867-1, Clean cookstoves and clean cooking solutions — Harmonized laboratory test protocols Part 1: Standard test sequence for emissions and performance, safety and durability.</w:t>
            </w:r>
          </w:p>
          <w:p w:rsidR="00EE3A11" w:rsidRPr="002F6A28" w:rsidP="007F13E8" w14:paraId="6A279624" w14:textId="77777777">
            <w:pPr>
              <w:numPr>
                <w:ilvl w:val="0"/>
                <w:numId w:val="16"/>
              </w:numPr>
              <w:spacing w:before="120" w:after="120"/>
            </w:pPr>
            <w:r w:rsidRPr="002F6A28">
              <w:t>TZS 845, Air quality – Specification</w:t>
            </w:r>
          </w:p>
          <w:p w:rsidR="00EE3A11" w:rsidRPr="002F6A28" w:rsidP="007F13E8" w14:paraId="0BB7D5A6" w14:textId="77777777">
            <w:pPr>
              <w:numPr>
                <w:ilvl w:val="0"/>
                <w:numId w:val="16"/>
              </w:numPr>
              <w:spacing w:before="120" w:after="120"/>
            </w:pPr>
            <w:r w:rsidRPr="002F6A28">
              <w:t>ISO/TR 21276, Clean Cookstoves and clean cooking solutions — Vocabulary</w:t>
            </w:r>
          </w:p>
          <w:p w:rsidR="00EE3A11" w:rsidRPr="002F6A28" w:rsidP="007F13E8" w14:paraId="268BEA5E" w14:textId="77777777">
            <w:pPr>
              <w:numPr>
                <w:ilvl w:val="0"/>
                <w:numId w:val="16"/>
              </w:numPr>
              <w:spacing w:before="120" w:after="120"/>
            </w:pPr>
            <w:r w:rsidRPr="002F6A28">
              <w:t>ISO 18125, Solid biofuels — Determination of calorific value</w:t>
            </w:r>
          </w:p>
          <w:p w:rsidR="00EE3A11" w:rsidRPr="002F6A28" w:rsidP="007F13E8" w14:paraId="60AAE04D" w14:textId="77777777">
            <w:pPr>
              <w:numPr>
                <w:ilvl w:val="0"/>
                <w:numId w:val="16"/>
              </w:numPr>
              <w:spacing w:before="120" w:after="120"/>
            </w:pPr>
            <w:r w:rsidRPr="002F6A28">
              <w:t>ISO 4224, Ambient air — Determination of carbon monoxide — Non-dispersive infrared spectrometric method</w:t>
            </w:r>
          </w:p>
          <w:p w:rsidR="00EE3A11" w:rsidRPr="002F6A28" w:rsidP="007F13E8" w14:paraId="166BE71B" w14:textId="77777777">
            <w:pPr>
              <w:numPr>
                <w:ilvl w:val="0"/>
                <w:numId w:val="16"/>
              </w:numPr>
              <w:spacing w:before="120" w:after="120"/>
            </w:pPr>
            <w:r w:rsidRPr="002F6A28">
              <w:t>ISO 25597, Stationary source emissions — Test method for determining PM2.5 and PM10 mass in stack gases using cyclone samplers and sample dilution</w:t>
            </w:r>
          </w:p>
          <w:p w:rsidR="00EE3A11" w:rsidRPr="002F6A28" w:rsidP="007F13E8" w14:paraId="448DB752" w14:textId="77777777">
            <w:pPr>
              <w:numPr>
                <w:ilvl w:val="0"/>
                <w:numId w:val="16"/>
              </w:numPr>
              <w:spacing w:before="120" w:after="120"/>
            </w:pPr>
            <w:r w:rsidRPr="002F6A28">
              <w:t>ISO 9096, Stationary source emissions — Manual determination of mass concentration of particulate matter</w:t>
            </w:r>
          </w:p>
          <w:p w:rsidR="00EE3A11" w:rsidRPr="002F6A28" w:rsidP="007F13E8" w14:paraId="0BBEADB1" w14:textId="77777777">
            <w:pPr>
              <w:numPr>
                <w:ilvl w:val="0"/>
                <w:numId w:val="16"/>
              </w:numPr>
              <w:spacing w:before="120" w:after="120"/>
            </w:pPr>
            <w:r w:rsidRPr="002F6A28">
              <w:t>ISO 12039, Stationary source emissions — Determination of carbon monoxide, carbon dioxide and oxygen — Performance characteristics and calibration of automated measuring systems</w:t>
            </w:r>
          </w:p>
        </w:tc>
      </w:tr>
      <w:tr w14:paraId="440B9440" w14:textId="77777777" w:rsidTr="00DB13FE">
        <w:tblPrEx>
          <w:tblW w:w="5000" w:type="pct"/>
          <w:tblLayout w:type="fixed"/>
          <w:tblLook w:val="0000"/>
        </w:tblPrEx>
        <w:tc>
          <w:tcPr>
            <w:tcW w:w="607" w:type="dxa"/>
          </w:tcPr>
          <w:p w:rsidR="00EE3A11" w:rsidRPr="002F6A28" w:rsidP="002F6A28" w14:paraId="5E041A4E" w14:textId="77777777">
            <w:pPr>
              <w:spacing w:before="120" w:after="120"/>
              <w:jc w:val="left"/>
              <w:rPr>
                <w:b/>
              </w:rPr>
            </w:pPr>
            <w:r w:rsidRPr="002F6A28">
              <w:rPr>
                <w:b/>
              </w:rPr>
              <w:t>9.</w:t>
            </w:r>
          </w:p>
        </w:tc>
        <w:tc>
          <w:tcPr>
            <w:tcW w:w="8373" w:type="dxa"/>
          </w:tcPr>
          <w:p w:rsidR="00EE3A11" w:rsidRPr="002F6A28" w:rsidP="008953C4" w14:paraId="5E721580" w14:textId="77777777">
            <w:pPr>
              <w:spacing w:before="120" w:after="120"/>
            </w:pPr>
            <w:r w:rsidRPr="002F6A28">
              <w:rPr>
                <w:b/>
              </w:rPr>
              <w:t>Proposed date of adoption:</w:t>
            </w:r>
            <w:r w:rsidRPr="00C379C8">
              <w:t xml:space="preserve"> To be determined and notified</w:t>
            </w:r>
          </w:p>
          <w:p w:rsidR="00EE3A11" w:rsidRPr="002F6A28" w:rsidP="008953C4" w14:paraId="59AFB04E" w14:textId="77777777">
            <w:pPr>
              <w:spacing w:after="120"/>
            </w:pPr>
            <w:r w:rsidRPr="002F6A28">
              <w:rPr>
                <w:b/>
              </w:rPr>
              <w:t>Proposed date of entry into force:</w:t>
            </w:r>
            <w:r w:rsidRPr="00C379C8">
              <w:t xml:space="preserve"> To be determined</w:t>
            </w:r>
          </w:p>
        </w:tc>
      </w:tr>
      <w:tr w14:paraId="5507B5E9" w14:textId="77777777" w:rsidTr="00DB13FE">
        <w:tblPrEx>
          <w:tblW w:w="5000" w:type="pct"/>
          <w:tblLayout w:type="fixed"/>
          <w:tblLook w:val="0000"/>
        </w:tblPrEx>
        <w:tc>
          <w:tcPr>
            <w:tcW w:w="607" w:type="dxa"/>
            <w:tcBorders>
              <w:bottom w:val="double" w:sz="4" w:space="0" w:color="auto"/>
            </w:tcBorders>
          </w:tcPr>
          <w:p w:rsidR="00F85C99" w:rsidRPr="002F6A28" w:rsidP="002F6A28" w14:paraId="0B433505"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C55A528"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CADCD0A" w14:textId="77777777">
            <w:pPr>
              <w:spacing w:before="120" w:after="120"/>
              <w:rPr>
                <w:bCs/>
              </w:rPr>
            </w:pPr>
            <w:r w:rsidRPr="002F6A28">
              <w:rPr>
                <w:b/>
              </w:rPr>
              <w:t>Final date for comments:</w:t>
            </w:r>
            <w:r w:rsidRPr="00C379C8" w:rsidR="00EE3A11">
              <w:t xml:space="preserve"> 20 January 2026</w:t>
            </w:r>
          </w:p>
          <w:p w:rsidR="000C3B6C" w:rsidRPr="00E3324D" w:rsidP="000C3B6C" w14:paraId="629FECD8"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2C4E102F"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9CF9C43" w14:textId="77777777">
            <w:r w:rsidRPr="00CE6C29">
              <w:t>Contact person(s):</w:t>
            </w:r>
          </w:p>
          <w:p w:rsidR="00CE6C29" w:rsidRPr="00CE6C29" w:rsidP="000C3B6C" w14:paraId="3CAA913A" w14:textId="77777777">
            <w:r w:rsidRPr="00CE6C29">
              <w:t>Ms. Bahati Samillani (NEP officer) and Mr. Clavery Chausi</w:t>
            </w:r>
          </w:p>
          <w:p w:rsidR="00CE6C29" w:rsidRPr="00CE6C29" w:rsidP="000C3B6C" w14:paraId="76924492" w14:textId="77777777">
            <w:r w:rsidRPr="00CE6C29">
              <w:t>Tanzania Bureau of Standards (TBS)</w:t>
            </w:r>
          </w:p>
          <w:p w:rsidR="00CE6C29" w:rsidRPr="00665574" w:rsidP="000C3B6C" w14:paraId="645D8175" w14:textId="77777777">
            <w:pPr>
              <w:rPr>
                <w:lang w:val="es-ES_tradnl"/>
              </w:rPr>
            </w:pPr>
            <w:r w:rsidRPr="00665574">
              <w:rPr>
                <w:lang w:val="es-ES_tradnl"/>
              </w:rPr>
              <w:t>Morogoro/Sam Nujoma Road, Ubungo</w:t>
            </w:r>
          </w:p>
          <w:p w:rsidR="00CE6C29" w:rsidRPr="00665574" w:rsidP="000C3B6C" w14:paraId="723C5F69" w14:textId="77777777">
            <w:pPr>
              <w:rPr>
                <w:lang w:val="es-ES_tradnl"/>
              </w:rPr>
            </w:pPr>
            <w:r w:rsidRPr="00665574">
              <w:rPr>
                <w:lang w:val="es-ES_tradnl"/>
              </w:rPr>
              <w:t>P O Box 9524</w:t>
            </w:r>
          </w:p>
          <w:p w:rsidR="00CE6C29" w:rsidRPr="00665574" w:rsidP="000C3B6C" w14:paraId="11252D4B" w14:textId="77777777">
            <w:pPr>
              <w:rPr>
                <w:lang w:val="es-ES_tradnl"/>
              </w:rPr>
            </w:pPr>
            <w:r w:rsidRPr="00665574">
              <w:rPr>
                <w:lang w:val="es-ES_tradnl"/>
              </w:rPr>
              <w:t>Dar Es Salaam</w:t>
            </w:r>
          </w:p>
          <w:p w:rsidR="00CE6C29" w:rsidRPr="00665574" w:rsidP="000C3B6C" w14:paraId="5A474A52" w14:textId="77777777">
            <w:pPr>
              <w:rPr>
                <w:lang w:val="es-ES_tradnl"/>
              </w:rPr>
            </w:pPr>
            <w:r w:rsidRPr="00665574">
              <w:rPr>
                <w:lang w:val="es-ES_tradnl"/>
              </w:rPr>
              <w:t>Tel: +(255) 22 2450206</w:t>
            </w:r>
          </w:p>
          <w:p w:rsidR="00CE6C29" w:rsidRPr="00665574" w:rsidP="000C3B6C" w14:paraId="7BFB0ED7" w14:textId="77777777">
            <w:pPr>
              <w:rPr>
                <w:lang w:val="es-ES_tradnl"/>
              </w:rPr>
            </w:pPr>
            <w:r w:rsidRPr="00665574">
              <w:rPr>
                <w:lang w:val="es-ES_tradnl"/>
              </w:rPr>
              <w:t xml:space="preserve">Email: </w:t>
            </w:r>
            <w:hyperlink r:id="rId6" w:history="1">
              <w:r w:rsidRPr="00665574">
                <w:rPr>
                  <w:color w:val="0000FF"/>
                  <w:u w:val="single"/>
                  <w:lang w:val="es-ES_tradnl"/>
                </w:rPr>
                <w:t>nep@tbs.go.tz</w:t>
              </w:r>
            </w:hyperlink>
            <w:r w:rsidRPr="00665574">
              <w:rPr>
                <w:lang w:val="es-ES_tradnl"/>
              </w:rPr>
              <w:t xml:space="preserve">; </w:t>
            </w:r>
            <w:hyperlink r:id="rId10" w:history="1">
              <w:r w:rsidRPr="00665574">
                <w:rPr>
                  <w:color w:val="0000FF"/>
                  <w:u w:val="single"/>
                  <w:lang w:val="es-ES_tradnl"/>
                </w:rPr>
                <w:t>bahati.samillani@tbs.go.tz</w:t>
              </w:r>
            </w:hyperlink>
          </w:p>
          <w:p w:rsidR="00CE6C29" w:rsidRPr="00CE6C29" w:rsidP="000C3B6C" w14:paraId="69755340" w14:textId="77777777">
            <w:pPr>
              <w:spacing w:after="120"/>
            </w:pPr>
            <w:r w:rsidRPr="00CE6C29">
              <w:t xml:space="preserve">Website: </w:t>
            </w:r>
            <w:hyperlink r:id="rId7" w:tgtFrame="_blank" w:history="1">
              <w:r w:rsidRPr="00CE6C29">
                <w:rPr>
                  <w:color w:val="0000FF"/>
                  <w:u w:val="single"/>
                </w:rPr>
                <w:t>http://www.tbs.go.tz</w:t>
              </w:r>
            </w:hyperlink>
          </w:p>
        </w:tc>
      </w:tr>
    </w:tbl>
    <w:p w:rsidR="00EE3A11" w:rsidRPr="002F6A28" w:rsidP="00887259" w14:paraId="23DA888F" w14:textId="77777777">
      <w:pPr>
        <w:jc w:val="cente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A534A03"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0C29DCA"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C35E49B"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0648548" w14:textId="77777777">
    <w:pPr>
      <w:pStyle w:val="Header"/>
      <w:pBdr>
        <w:bottom w:val="single" w:sz="4" w:space="1" w:color="auto"/>
      </w:pBdr>
      <w:tabs>
        <w:tab w:val="clear" w:pos="4513"/>
        <w:tab w:val="clear" w:pos="9027"/>
      </w:tabs>
      <w:jc w:val="center"/>
    </w:pPr>
    <w:r w:rsidRPr="002F6A28">
      <w:t>tbtSymbol</w:t>
    </w:r>
  </w:p>
  <w:p w:rsidR="009239F7" w:rsidRPr="002F6A28" w:rsidP="009239F7" w14:paraId="4B59DAD8" w14:textId="77777777">
    <w:pPr>
      <w:pStyle w:val="Header"/>
      <w:pBdr>
        <w:bottom w:val="single" w:sz="4" w:space="1" w:color="auto"/>
      </w:pBdr>
      <w:tabs>
        <w:tab w:val="clear" w:pos="4513"/>
        <w:tab w:val="clear" w:pos="9027"/>
      </w:tabs>
      <w:jc w:val="center"/>
    </w:pPr>
  </w:p>
  <w:p w:rsidR="009239F7" w:rsidRPr="002F6A28" w:rsidP="009239F7" w14:paraId="512D797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5898D03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472501A" w14:textId="77777777">
    <w:pPr>
      <w:pStyle w:val="Header"/>
      <w:pBdr>
        <w:bottom w:val="single" w:sz="4" w:space="1" w:color="auto"/>
      </w:pBdr>
      <w:tabs>
        <w:tab w:val="clear" w:pos="4513"/>
        <w:tab w:val="clear" w:pos="9027"/>
      </w:tabs>
      <w:jc w:val="center"/>
    </w:pPr>
    <w:bookmarkStart w:id="0" w:name="spsSymbolHeader"/>
    <w:r w:rsidRPr="002F6A28">
      <w:t>G/TBT/N/</w:t>
    </w:r>
    <w:r w:rsidRPr="002F6A28">
      <w:t>TZA</w:t>
    </w:r>
    <w:r w:rsidRPr="002F6A28">
      <w:t>/1444</w:t>
    </w:r>
    <w:bookmarkEnd w:id="0"/>
  </w:p>
  <w:p w:rsidR="009239F7" w:rsidRPr="002F6A28" w:rsidP="009239F7" w14:paraId="4077D2E2" w14:textId="77777777">
    <w:pPr>
      <w:pStyle w:val="Header"/>
      <w:pBdr>
        <w:bottom w:val="single" w:sz="4" w:space="1" w:color="auto"/>
      </w:pBdr>
      <w:tabs>
        <w:tab w:val="clear" w:pos="4513"/>
        <w:tab w:val="clear" w:pos="9027"/>
      </w:tabs>
      <w:jc w:val="center"/>
    </w:pPr>
  </w:p>
  <w:p w:rsidR="009239F7" w:rsidRPr="002F6A28" w:rsidP="009239F7" w14:paraId="4FE1EEF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99A0CF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3824B1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915CFA2"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24CB3A24" w14:textId="77777777">
          <w:pPr>
            <w:jc w:val="right"/>
            <w:rPr>
              <w:b/>
              <w:color w:val="FF0000"/>
              <w:szCs w:val="16"/>
            </w:rPr>
          </w:pPr>
        </w:p>
      </w:tc>
    </w:tr>
    <w:bookmarkEnd w:id="1"/>
    <w:tr w14:paraId="0B60F861"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886E32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49C450EA" w14:textId="77777777">
          <w:pPr>
            <w:jc w:val="right"/>
            <w:rPr>
              <w:b/>
              <w:szCs w:val="16"/>
            </w:rPr>
          </w:pPr>
        </w:p>
      </w:tc>
    </w:tr>
    <w:tr w14:paraId="53105325"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2254CC6"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BFF0FDD" w14:textId="77777777">
          <w:pPr>
            <w:jc w:val="right"/>
            <w:rPr>
              <w:b/>
              <w:szCs w:val="16"/>
            </w:rPr>
          </w:pPr>
          <w:bookmarkStart w:id="2" w:name="bmkSymbols"/>
          <w:r w:rsidRPr="002F6A28">
            <w:rPr>
              <w:b/>
              <w:szCs w:val="16"/>
            </w:rPr>
            <w:t>G/TBT/N/</w:t>
          </w:r>
          <w:r w:rsidRPr="002F6A28">
            <w:rPr>
              <w:b/>
              <w:szCs w:val="16"/>
            </w:rPr>
            <w:t>TZA</w:t>
          </w:r>
          <w:r w:rsidRPr="002F6A28">
            <w:rPr>
              <w:b/>
              <w:szCs w:val="16"/>
            </w:rPr>
            <w:t>/1444</w:t>
          </w:r>
          <w:bookmarkEnd w:id="2"/>
        </w:p>
      </w:tc>
    </w:tr>
    <w:tr w14:paraId="752C1256"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452A5AF" w14:textId="77777777"/>
      </w:tc>
      <w:tc>
        <w:tcPr>
          <w:tcW w:w="5448" w:type="dxa"/>
          <w:gridSpan w:val="2"/>
          <w:shd w:val="clear" w:color="auto" w:fill="FFFFFF"/>
          <w:tcMar>
            <w:left w:w="108" w:type="dxa"/>
            <w:right w:w="108" w:type="dxa"/>
          </w:tcMar>
          <w:vAlign w:val="center"/>
        </w:tcPr>
        <w:p w:rsidR="00ED54E0" w:rsidRPr="009239F7" w:rsidP="00B801E9" w14:paraId="61AAEBFC" w14:textId="77777777">
          <w:pPr>
            <w:jc w:val="right"/>
            <w:rPr>
              <w:szCs w:val="16"/>
            </w:rPr>
          </w:pPr>
          <w:bookmarkStart w:id="3" w:name="spsDateDistribution"/>
          <w:bookmarkStart w:id="4" w:name="bmkDate"/>
          <w:r w:rsidRPr="009239F7">
            <w:rPr>
              <w:szCs w:val="16"/>
            </w:rPr>
            <w:t>21 November 2025</w:t>
          </w:r>
          <w:bookmarkEnd w:id="3"/>
          <w:bookmarkEnd w:id="4"/>
        </w:p>
      </w:tc>
    </w:tr>
    <w:tr w14:paraId="6D2A2CD0"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6C86DBF" w14:textId="77777777">
          <w:pPr>
            <w:jc w:val="left"/>
            <w:rPr>
              <w:b/>
            </w:rPr>
          </w:pPr>
          <w:bookmarkStart w:id="5" w:name="bmkSerial"/>
          <w:r>
            <w:rPr>
              <w:rFonts w:ascii="Verdana" w:eastAsia="Verdana" w:hAnsi="Verdana" w:cs="Verdana"/>
              <w:b w:val="0"/>
              <w:color w:val="FF0000"/>
              <w:sz w:val="18"/>
            </w:rPr>
            <w:t>(25-7756)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226FFA5"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301C269"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06061988"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30E3486"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358C05C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335065828">
    <w:abstractNumId w:val="9"/>
  </w:num>
  <w:num w:numId="2" w16cid:durableId="803810436">
    <w:abstractNumId w:val="7"/>
  </w:num>
  <w:num w:numId="3" w16cid:durableId="2127963867">
    <w:abstractNumId w:val="6"/>
  </w:num>
  <w:num w:numId="4" w16cid:durableId="1408381362">
    <w:abstractNumId w:val="5"/>
  </w:num>
  <w:num w:numId="5" w16cid:durableId="1545948967">
    <w:abstractNumId w:val="4"/>
  </w:num>
  <w:num w:numId="6" w16cid:durableId="1657614137">
    <w:abstractNumId w:val="12"/>
  </w:num>
  <w:num w:numId="7" w16cid:durableId="1014646270">
    <w:abstractNumId w:val="11"/>
  </w:num>
  <w:num w:numId="8" w16cid:durableId="1975986299">
    <w:abstractNumId w:val="10"/>
  </w:num>
  <w:num w:numId="9" w16cid:durableId="6491393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96811187">
    <w:abstractNumId w:val="13"/>
  </w:num>
  <w:num w:numId="11" w16cid:durableId="2033719579">
    <w:abstractNumId w:val="8"/>
  </w:num>
  <w:num w:numId="12" w16cid:durableId="2096050811">
    <w:abstractNumId w:val="3"/>
  </w:num>
  <w:num w:numId="13" w16cid:durableId="435563125">
    <w:abstractNumId w:val="2"/>
  </w:num>
  <w:num w:numId="14" w16cid:durableId="1476214808">
    <w:abstractNumId w:val="1"/>
  </w:num>
  <w:num w:numId="15" w16cid:durableId="1982419334">
    <w:abstractNumId w:val="0"/>
  </w:num>
  <w:num w:numId="16" w16cid:durableId="20069300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22BFD"/>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846A2"/>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1AA2"/>
    <w:rsid w:val="00655881"/>
    <w:rsid w:val="0066043C"/>
    <w:rsid w:val="006607BC"/>
    <w:rsid w:val="00665574"/>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2BBB"/>
    <w:rsid w:val="00CD7D97"/>
    <w:rsid w:val="00CE3EE6"/>
    <w:rsid w:val="00CE4BA1"/>
    <w:rsid w:val="00CE6C29"/>
    <w:rsid w:val="00CF218B"/>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66E71"/>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149DA43C"/>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 w:type="character" w:styleId="UnresolvedMention">
    <w:name w:val="Unresolved Mention"/>
    <w:basedOn w:val="DefaultParagraphFont"/>
    <w:uiPriority w:val="99"/>
    <w:rsid w:val="006655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bahati.samillani@tbs.go.tz"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nep@tbs.go.tz" TargetMode="External" /><Relationship Id="rId7" Type="http://schemas.openxmlformats.org/officeDocument/2006/relationships/hyperlink" Target="http://www.tbs.go.tz" TargetMode="External" /><Relationship Id="rId8" Type="http://schemas.openxmlformats.org/officeDocument/2006/relationships/hyperlink" Target="mailto:info@tbs.go.tz" TargetMode="External" /><Relationship Id="rId9" Type="http://schemas.openxmlformats.org/officeDocument/2006/relationships/hyperlink" Target="https://members.wto.org/crnattachments/2025/TBT/TZA/25_08081_00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5B42B710-1C34-43BA-B225-E2467CA0EE6D}">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570</Words>
  <Characters>3249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Alfarra, Hadeel</cp:lastModifiedBy>
  <cp:revision>4</cp:revision>
  <dcterms:created xsi:type="dcterms:W3CDTF">2025-11-21T07:23:00Z</dcterms:created>
  <dcterms:modified xsi:type="dcterms:W3CDTF">2025-11-21T07:42:00Z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