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49C9ACC" w14:textId="77777777">
      <w:pPr>
        <w:pStyle w:val="Title"/>
        <w:rPr>
          <w:caps w:val="0"/>
          <w:kern w:val="0"/>
        </w:rPr>
      </w:pPr>
      <w:r w:rsidRPr="002F6A28">
        <w:rPr>
          <w:caps w:val="0"/>
          <w:kern w:val="0"/>
        </w:rPr>
        <w:t>NOTIFICATION</w:t>
      </w:r>
    </w:p>
    <w:p w:rsidR="009239F7" w:rsidRPr="002F6A28" w:rsidP="002F6A28" w14:paraId="56EB418D" w14:textId="77777777">
      <w:pPr>
        <w:jc w:val="center"/>
      </w:pPr>
      <w:r w:rsidRPr="002F6A28">
        <w:t>The following notification is being circulated in accordance with Article 10.6</w:t>
      </w:r>
    </w:p>
    <w:p w:rsidR="009239F7" w:rsidRPr="002F6A28" w:rsidP="002F6A28" w14:paraId="1A3E95F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D08354D" w14:textId="77777777" w:rsidTr="00DB13FE">
        <w:tblPrEx>
          <w:tblW w:w="5000" w:type="pct"/>
          <w:tblLayout w:type="fixed"/>
          <w:tblLook w:val="0000"/>
        </w:tblPrEx>
        <w:tc>
          <w:tcPr>
            <w:tcW w:w="607" w:type="dxa"/>
            <w:tcBorders>
              <w:top w:val="double" w:sz="4" w:space="0" w:color="auto"/>
            </w:tcBorders>
          </w:tcPr>
          <w:p w:rsidR="00F85C99" w:rsidRPr="002F6A28" w:rsidP="002F6A28" w14:paraId="6E0BF31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B7A2C7F" w14:textId="77777777">
            <w:pPr>
              <w:spacing w:before="120" w:after="120"/>
            </w:pPr>
            <w:r w:rsidRPr="002F6A28">
              <w:rPr>
                <w:b/>
              </w:rPr>
              <w:t>Notifying Member:</w:t>
            </w:r>
            <w:r w:rsidRPr="00C92678" w:rsidR="00EE3A11">
              <w:t xml:space="preserve"> </w:t>
            </w:r>
            <w:r w:rsidRPr="00C92678" w:rsidR="00EE3A11">
              <w:rPr>
                <w:u w:val="single"/>
              </w:rPr>
              <w:t>NIGERIA</w:t>
            </w:r>
          </w:p>
          <w:p w:rsidR="00F85C99" w:rsidRPr="002F6A28" w:rsidP="002F6A28" w14:paraId="7909EE4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40395A6" w14:textId="77777777" w:rsidTr="00DB13FE">
        <w:tblPrEx>
          <w:tblW w:w="5000" w:type="pct"/>
          <w:tblLayout w:type="fixed"/>
          <w:tblLook w:val="0000"/>
        </w:tblPrEx>
        <w:tc>
          <w:tcPr>
            <w:tcW w:w="607" w:type="dxa"/>
          </w:tcPr>
          <w:p w:rsidR="00F85C99" w:rsidRPr="002F6A28" w:rsidP="002F6A28" w14:paraId="0EF19455" w14:textId="77777777">
            <w:pPr>
              <w:spacing w:before="120" w:after="120"/>
              <w:jc w:val="left"/>
            </w:pPr>
            <w:r w:rsidRPr="002F6A28">
              <w:rPr>
                <w:b/>
              </w:rPr>
              <w:t>2.</w:t>
            </w:r>
          </w:p>
        </w:tc>
        <w:tc>
          <w:tcPr>
            <w:tcW w:w="8373" w:type="dxa"/>
          </w:tcPr>
          <w:p w:rsidR="00F85C99" w:rsidRPr="002F6A28" w:rsidP="000C3B6C" w14:paraId="64D42DAF" w14:textId="77777777">
            <w:pPr>
              <w:spacing w:before="120" w:after="120"/>
            </w:pPr>
            <w:r w:rsidRPr="002F6A28">
              <w:rPr>
                <w:b/>
              </w:rPr>
              <w:t>Agency responsible:</w:t>
            </w:r>
            <w:r w:rsidRPr="00C379C8" w:rsidR="00EE3A11">
              <w:t xml:space="preserve"> </w:t>
            </w:r>
          </w:p>
          <w:p w:rsidR="00EE3A11" w:rsidRPr="00C379C8" w:rsidP="000C3B6C" w14:paraId="3AE9843E" w14:textId="77777777">
            <w:r w:rsidRPr="00C379C8">
              <w:t>Standards Organisation of Nigeria (SON)</w:t>
            </w:r>
          </w:p>
          <w:p w:rsidR="00EE3A11" w:rsidRPr="00921A21" w:rsidP="000C3B6C" w14:paraId="2B83070E" w14:textId="77777777">
            <w:pPr>
              <w:rPr>
                <w:lang w:val="fr-CH"/>
              </w:rPr>
            </w:pPr>
            <w:r w:rsidRPr="00921A21">
              <w:rPr>
                <w:lang w:val="fr-CH"/>
              </w:rPr>
              <w:t>52 Lome Crescent,</w:t>
            </w:r>
          </w:p>
          <w:p w:rsidR="00EE3A11" w:rsidRPr="00921A21" w:rsidP="000C3B6C" w14:paraId="5CB27754" w14:textId="77777777">
            <w:pPr>
              <w:rPr>
                <w:lang w:val="fr-CH"/>
              </w:rPr>
            </w:pPr>
            <w:r w:rsidRPr="00921A21">
              <w:rPr>
                <w:lang w:val="fr-CH"/>
              </w:rPr>
              <w:t>Wuse Zone 7, Abuja</w:t>
            </w:r>
          </w:p>
          <w:p w:rsidR="00EE3A11" w:rsidRPr="00921A21" w:rsidP="000C3B6C" w14:paraId="4598CA26" w14:textId="77777777">
            <w:pPr>
              <w:rPr>
                <w:lang w:val="fr-CH"/>
              </w:rPr>
            </w:pPr>
            <w:r w:rsidRPr="00921A21">
              <w:rPr>
                <w:lang w:val="fr-CH"/>
              </w:rPr>
              <w:t>Tel: +2348033162789</w:t>
            </w:r>
          </w:p>
          <w:p w:rsidR="00EE3A11" w:rsidRPr="00C379C8" w:rsidP="000C3B6C" w14:paraId="118FFE95" w14:textId="77777777">
            <w:r w:rsidRPr="00C379C8">
              <w:t xml:space="preserve">E-mail: </w:t>
            </w:r>
            <w:hyperlink r:id="rId6" w:history="1">
              <w:r w:rsidRPr="00C379C8">
                <w:rPr>
                  <w:color w:val="0000FF"/>
                  <w:u w:val="single"/>
                </w:rPr>
                <w:t>wto.tbt.nep@son.gov.ng</w:t>
              </w:r>
            </w:hyperlink>
          </w:p>
          <w:p w:rsidR="00EE3A11" w:rsidRPr="00C379C8" w:rsidP="000C3B6C" w14:paraId="5C264762" w14:textId="77777777">
            <w:hyperlink r:id="rId7" w:history="1">
              <w:r w:rsidRPr="00C379C8">
                <w:rPr>
                  <w:color w:val="0000FF"/>
                  <w:u w:val="single"/>
                </w:rPr>
                <w:t>chivivlinjet@yahoo.com</w:t>
              </w:r>
            </w:hyperlink>
          </w:p>
          <w:p w:rsidR="00EE3A11" w:rsidRPr="00C379C8" w:rsidP="000C3B6C" w14:paraId="438D6FB7" w14:textId="77777777">
            <w:pPr>
              <w:spacing w:after="120"/>
            </w:pPr>
            <w:r w:rsidRPr="00C379C8">
              <w:t>Website: www.son.gov.ng</w:t>
            </w:r>
          </w:p>
        </w:tc>
      </w:tr>
      <w:tr w14:paraId="6F01F043" w14:textId="77777777" w:rsidTr="00DB13FE">
        <w:tblPrEx>
          <w:tblW w:w="5000" w:type="pct"/>
          <w:tblLayout w:type="fixed"/>
          <w:tblLook w:val="0000"/>
        </w:tblPrEx>
        <w:tc>
          <w:tcPr>
            <w:tcW w:w="607" w:type="dxa"/>
          </w:tcPr>
          <w:p w:rsidR="00F85C99" w:rsidRPr="002F6A28" w:rsidP="002F6A28" w14:paraId="3890D6CC" w14:textId="77777777">
            <w:pPr>
              <w:spacing w:before="120" w:after="120"/>
              <w:jc w:val="left"/>
              <w:rPr>
                <w:b/>
              </w:rPr>
            </w:pPr>
            <w:r w:rsidRPr="002F6A28">
              <w:rPr>
                <w:b/>
              </w:rPr>
              <w:t>3.</w:t>
            </w:r>
          </w:p>
        </w:tc>
        <w:tc>
          <w:tcPr>
            <w:tcW w:w="8373" w:type="dxa"/>
          </w:tcPr>
          <w:p w:rsidR="00F85C99" w:rsidRPr="0058336F" w:rsidP="002F6A28" w14:paraId="278D339E"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D66996E" w14:textId="77777777" w:rsidTr="00DB13FE">
        <w:tblPrEx>
          <w:tblW w:w="5000" w:type="pct"/>
          <w:tblLayout w:type="fixed"/>
          <w:tblLook w:val="0000"/>
        </w:tblPrEx>
        <w:tc>
          <w:tcPr>
            <w:tcW w:w="607" w:type="dxa"/>
          </w:tcPr>
          <w:p w:rsidR="00F85C99" w:rsidRPr="002F6A28" w:rsidP="002F6A28" w14:paraId="386B3F90" w14:textId="77777777">
            <w:pPr>
              <w:spacing w:before="120" w:after="120"/>
              <w:jc w:val="left"/>
            </w:pPr>
            <w:r w:rsidRPr="002F6A28">
              <w:rPr>
                <w:b/>
              </w:rPr>
              <w:t>4.</w:t>
            </w:r>
          </w:p>
        </w:tc>
        <w:tc>
          <w:tcPr>
            <w:tcW w:w="8373" w:type="dxa"/>
          </w:tcPr>
          <w:p w:rsidR="00F85C99" w:rsidRPr="002F6A28" w:rsidP="002F6A28" w14:paraId="05724FA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Peaches, incl. nectarines, prepared or preserved, whether or not containing added sugar or other sweetening matter or spirit (excl. preserved with sugar but not laid in syrup, jams, fruit jellies, marmalades, fruit purée and pastes, obtained by cooking) (HS code(s): 200870)</w:t>
            </w:r>
          </w:p>
        </w:tc>
      </w:tr>
      <w:tr w14:paraId="3083F491" w14:textId="77777777" w:rsidTr="00DB13FE">
        <w:tblPrEx>
          <w:tblW w:w="5000" w:type="pct"/>
          <w:tblLayout w:type="fixed"/>
          <w:tblLook w:val="0000"/>
        </w:tblPrEx>
        <w:tc>
          <w:tcPr>
            <w:tcW w:w="607" w:type="dxa"/>
          </w:tcPr>
          <w:p w:rsidR="00F85C99" w:rsidRPr="002F6A28" w:rsidP="002F6A28" w14:paraId="3418C9AF" w14:textId="77777777">
            <w:pPr>
              <w:spacing w:before="120" w:after="120"/>
              <w:jc w:val="left"/>
            </w:pPr>
            <w:r w:rsidRPr="002F6A28">
              <w:rPr>
                <w:b/>
              </w:rPr>
              <w:t>5.</w:t>
            </w:r>
          </w:p>
        </w:tc>
        <w:tc>
          <w:tcPr>
            <w:tcW w:w="8373" w:type="dxa"/>
          </w:tcPr>
          <w:p w:rsidR="00F85C99" w:rsidP="002F6A28" w14:paraId="35FE054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DNIS 1226:2025 Nauclea latifolia (Arican Peach) First Edition; (23 page(s), in English)</w:t>
            </w:r>
          </w:p>
          <w:p w:rsidR="000C3B6C" w:rsidRPr="000C3B6C" w:rsidP="002F6A28" w14:paraId="6D1E6D2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61011" w:rsidRPr="00CE6C29" w:rsidP="002F6A28" w14:paraId="434E7FFB"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https://members.wto.org/crnattachments/2025/TBT/NGA/25_08120_00_e.pdf</w:t>
              </w:r>
            </w:hyperlink>
          </w:p>
          <w:p w:rsidR="00C61011" w:rsidRPr="00CE6C29" w:rsidP="002F6A28" w14:paraId="3590A21E" w14:textId="77777777">
            <w:pPr>
              <w:rPr>
                <w:iCs/>
              </w:rPr>
            </w:pPr>
            <w:r w:rsidRPr="00CE6C29">
              <w:rPr>
                <w:iCs/>
              </w:rPr>
              <w:t>Standards Organisation of Nigeria (SON)</w:t>
            </w:r>
          </w:p>
          <w:p w:rsidR="00C61011" w:rsidRPr="00CE6C29" w:rsidP="002F6A28" w14:paraId="08A81BE3" w14:textId="77777777">
            <w:pPr>
              <w:rPr>
                <w:iCs/>
              </w:rPr>
            </w:pPr>
            <w:r w:rsidRPr="00CE6C29">
              <w:rPr>
                <w:iCs/>
              </w:rPr>
              <w:t>Chioma Chudi-Anaukwu</w:t>
            </w:r>
          </w:p>
          <w:p w:rsidR="00C61011" w:rsidRPr="00CE6C29" w:rsidP="002F6A28" w14:paraId="344295C7" w14:textId="77777777">
            <w:pPr>
              <w:rPr>
                <w:iCs/>
              </w:rPr>
            </w:pPr>
            <w:r w:rsidRPr="00CE6C29">
              <w:rPr>
                <w:iCs/>
              </w:rPr>
              <w:t>WTO TBT NEP</w:t>
            </w:r>
          </w:p>
          <w:p w:rsidR="00C61011" w:rsidRPr="00CE6C29" w:rsidP="002F6A28" w14:paraId="7978C39D" w14:textId="77777777">
            <w:pPr>
              <w:rPr>
                <w:iCs/>
              </w:rPr>
            </w:pPr>
            <w:r w:rsidRPr="00CE6C29">
              <w:rPr>
                <w:iCs/>
              </w:rPr>
              <w:t>52 Lome Crescent,</w:t>
            </w:r>
          </w:p>
          <w:p w:rsidR="00C61011" w:rsidRPr="00CE6C29" w:rsidP="002F6A28" w14:paraId="28F55373" w14:textId="77777777">
            <w:pPr>
              <w:rPr>
                <w:iCs/>
              </w:rPr>
            </w:pPr>
            <w:r w:rsidRPr="00CE6C29">
              <w:rPr>
                <w:iCs/>
              </w:rPr>
              <w:t>Wuse Zone 7, Abuja</w:t>
            </w:r>
          </w:p>
          <w:p w:rsidR="00C61011" w:rsidRPr="00CE6C29" w:rsidP="002F6A28" w14:paraId="668F2E87" w14:textId="77777777">
            <w:pPr>
              <w:rPr>
                <w:iCs/>
              </w:rPr>
            </w:pPr>
            <w:r w:rsidRPr="00CE6C29">
              <w:rPr>
                <w:iCs/>
              </w:rPr>
              <w:t>Tel: +2348033162789</w:t>
            </w:r>
          </w:p>
          <w:p w:rsidR="00C61011" w:rsidRPr="00CE6C29" w:rsidP="002F6A28" w14:paraId="1DF8E363" w14:textId="77777777">
            <w:pPr>
              <w:rPr>
                <w:iCs/>
              </w:rPr>
            </w:pPr>
            <w:r w:rsidRPr="00CE6C29">
              <w:rPr>
                <w:iCs/>
              </w:rPr>
              <w:t xml:space="preserve">E-mail: </w:t>
            </w:r>
            <w:hyperlink r:id="rId6" w:history="1">
              <w:r w:rsidRPr="00CE6C29">
                <w:rPr>
                  <w:iCs/>
                  <w:color w:val="0000FF"/>
                  <w:u w:val="single"/>
                </w:rPr>
                <w:t>wto.tbt.nep@son.gov.ng</w:t>
              </w:r>
            </w:hyperlink>
            <w:r w:rsidRPr="00CE6C29">
              <w:rPr>
                <w:iCs/>
              </w:rPr>
              <w:t xml:space="preserve">, </w:t>
            </w:r>
            <w:hyperlink r:id="rId7" w:history="1">
              <w:r w:rsidRPr="00CE6C29">
                <w:rPr>
                  <w:iCs/>
                  <w:color w:val="0000FF"/>
                  <w:u w:val="single"/>
                </w:rPr>
                <w:t>chivivlinjet@yahoo.com</w:t>
              </w:r>
            </w:hyperlink>
          </w:p>
          <w:p w:rsidR="00C61011" w:rsidRPr="00CE6C29" w:rsidP="002F6A28" w14:paraId="7038077B" w14:textId="77777777">
            <w:pPr>
              <w:spacing w:after="120"/>
              <w:rPr>
                <w:iCs/>
              </w:rPr>
            </w:pPr>
            <w:r w:rsidRPr="00CE6C29">
              <w:rPr>
                <w:iCs/>
              </w:rPr>
              <w:t>Website: www.son.gov.ng</w:t>
            </w:r>
          </w:p>
        </w:tc>
      </w:tr>
      <w:tr w14:paraId="13E936A4" w14:textId="77777777" w:rsidTr="00DB13FE">
        <w:tblPrEx>
          <w:tblW w:w="5000" w:type="pct"/>
          <w:tblLayout w:type="fixed"/>
          <w:tblLook w:val="0000"/>
        </w:tblPrEx>
        <w:tc>
          <w:tcPr>
            <w:tcW w:w="607" w:type="dxa"/>
          </w:tcPr>
          <w:p w:rsidR="00F85C99" w:rsidRPr="002F6A28" w:rsidP="002F6A28" w14:paraId="514A3451" w14:textId="77777777">
            <w:pPr>
              <w:spacing w:before="120" w:after="120"/>
              <w:jc w:val="left"/>
              <w:rPr>
                <w:b/>
              </w:rPr>
            </w:pPr>
            <w:r w:rsidRPr="002F6A28">
              <w:rPr>
                <w:b/>
              </w:rPr>
              <w:t>6.</w:t>
            </w:r>
          </w:p>
        </w:tc>
        <w:tc>
          <w:tcPr>
            <w:tcW w:w="8373" w:type="dxa"/>
          </w:tcPr>
          <w:p w:rsidR="00F85C99" w:rsidRPr="002F6A28" w:rsidP="002F6A28" w14:paraId="26C5F8DE" w14:textId="77777777">
            <w:pPr>
              <w:spacing w:before="120" w:after="120"/>
              <w:rPr>
                <w:b/>
              </w:rPr>
            </w:pPr>
            <w:r w:rsidRPr="002F6A28">
              <w:rPr>
                <w:b/>
              </w:rPr>
              <w:t>Description of content:</w:t>
            </w:r>
            <w:r w:rsidRPr="00C379C8" w:rsidR="00FE448B">
              <w:t xml:space="preserve"> This Draft Nigeria National Standard specifies the requirements and related tests methods for Nauclea latifola raw material for the production of relevant medicinal, pharmaceutical and nutraceutical products.</w:t>
            </w:r>
          </w:p>
        </w:tc>
      </w:tr>
      <w:tr w14:paraId="37EC9486" w14:textId="77777777" w:rsidTr="00DB13FE">
        <w:tblPrEx>
          <w:tblW w:w="5000" w:type="pct"/>
          <w:tblLayout w:type="fixed"/>
          <w:tblLook w:val="0000"/>
        </w:tblPrEx>
        <w:tc>
          <w:tcPr>
            <w:tcW w:w="607" w:type="dxa"/>
          </w:tcPr>
          <w:p w:rsidR="00F85C99" w:rsidRPr="002F6A28" w:rsidP="002F6A28" w14:paraId="74E1EAD2" w14:textId="77777777">
            <w:pPr>
              <w:spacing w:before="120" w:after="120"/>
              <w:jc w:val="left"/>
              <w:rPr>
                <w:b/>
              </w:rPr>
            </w:pPr>
            <w:r w:rsidRPr="002F6A28">
              <w:rPr>
                <w:b/>
              </w:rPr>
              <w:t>7.</w:t>
            </w:r>
          </w:p>
        </w:tc>
        <w:tc>
          <w:tcPr>
            <w:tcW w:w="8373" w:type="dxa"/>
          </w:tcPr>
          <w:p w:rsidR="00F85C99" w:rsidRPr="002F6A28" w:rsidP="002F6A28" w14:paraId="19FA71CD" w14:textId="77777777">
            <w:pPr>
              <w:spacing w:before="120" w:after="120"/>
              <w:rPr>
                <w:b/>
              </w:rPr>
            </w:pPr>
            <w:r w:rsidRPr="002F6A28">
              <w:rPr>
                <w:b/>
              </w:rPr>
              <w:t>Objective and rationale, including the nature of urgent problems where applicable:</w:t>
            </w:r>
            <w:r w:rsidRPr="00C379C8" w:rsidR="00EE3A11">
              <w:t xml:space="preserve"> Consumer information, labelling; Quality requirements; Harmonization; Reducing trade barriers and facilitating trade; Cost saving and productivity enhancement</w:t>
            </w:r>
          </w:p>
        </w:tc>
      </w:tr>
      <w:tr w14:paraId="19DAE704" w14:textId="77777777" w:rsidTr="00DB13FE">
        <w:tblPrEx>
          <w:tblW w:w="5000" w:type="pct"/>
          <w:tblLayout w:type="fixed"/>
          <w:tblLook w:val="0000"/>
        </w:tblPrEx>
        <w:tc>
          <w:tcPr>
            <w:tcW w:w="607" w:type="dxa"/>
          </w:tcPr>
          <w:p w:rsidR="00F85C99" w:rsidRPr="002F6A28" w:rsidP="009E75ED" w14:paraId="0A0AA45C" w14:textId="77777777">
            <w:pPr>
              <w:spacing w:before="120" w:after="120"/>
              <w:jc w:val="left"/>
              <w:rPr>
                <w:b/>
              </w:rPr>
            </w:pPr>
            <w:r w:rsidRPr="002F6A28">
              <w:rPr>
                <w:b/>
              </w:rPr>
              <w:t>8.</w:t>
            </w:r>
          </w:p>
        </w:tc>
        <w:tc>
          <w:tcPr>
            <w:tcW w:w="8373" w:type="dxa"/>
          </w:tcPr>
          <w:p w:rsidR="000C3B6C" w:rsidRPr="00EC00D2" w:rsidP="007F13E8" w14:paraId="5550226E" w14:textId="77777777">
            <w:pPr>
              <w:spacing w:before="120" w:after="120"/>
              <w:rPr>
                <w:bCs/>
              </w:rPr>
            </w:pPr>
            <w:r w:rsidRPr="002F6A28">
              <w:rPr>
                <w:b/>
              </w:rPr>
              <w:t>Relevant documents:</w:t>
            </w:r>
            <w:r w:rsidRPr="002F6A28" w:rsidR="00EE3A11">
              <w:t xml:space="preserve"> </w:t>
            </w:r>
          </w:p>
          <w:p w:rsidR="00EE3A11" w:rsidRPr="002F6A28" w:rsidP="007F13E8" w14:paraId="7E45BAF6" w14:textId="77777777">
            <w:pPr>
              <w:numPr>
                <w:ilvl w:val="0"/>
                <w:numId w:val="16"/>
              </w:numPr>
              <w:spacing w:before="120" w:after="120"/>
            </w:pPr>
            <w:r w:rsidRPr="002F6A28">
              <w:rPr>
                <w:i/>
                <w:iCs/>
              </w:rPr>
              <w:t>AOAC 2008. 02, Aflatoxins B1, B2, G1 &amp; and G2 ochratoxin A in ginseng &amp; ginger by multi toxin immunoaffinity column clean up and liquid chromatographic Quantification .</w:t>
            </w:r>
          </w:p>
          <w:p w:rsidR="00EE3A11" w:rsidRPr="002F6A28" w:rsidP="007F13E8" w14:paraId="542269E0" w14:textId="77777777">
            <w:pPr>
              <w:numPr>
                <w:ilvl w:val="0"/>
                <w:numId w:val="16"/>
              </w:numPr>
              <w:spacing w:before="120" w:after="120"/>
            </w:pPr>
            <w:r w:rsidRPr="002F6A28">
              <w:rPr>
                <w:i/>
                <w:iCs/>
              </w:rPr>
              <w:t xml:space="preserve">ARS 53, General principles of food hygiene -Code of Practice. </w:t>
            </w:r>
          </w:p>
          <w:p w:rsidR="00EE3A11" w:rsidRPr="002F6A28" w:rsidP="007F13E8" w14:paraId="47448F9D" w14:textId="77777777">
            <w:pPr>
              <w:numPr>
                <w:ilvl w:val="0"/>
                <w:numId w:val="16"/>
              </w:numPr>
              <w:spacing w:before="120" w:after="120"/>
            </w:pPr>
            <w:r w:rsidRPr="002F6A28">
              <w:rPr>
                <w:i/>
                <w:iCs/>
              </w:rPr>
              <w:t>ARS 56, Pre-packaged foods- Labelling.</w:t>
            </w:r>
          </w:p>
          <w:p w:rsidR="00EE3A11" w:rsidRPr="002F6A28" w:rsidP="007F13E8" w14:paraId="2C4660B0" w14:textId="77777777">
            <w:pPr>
              <w:numPr>
                <w:ilvl w:val="0"/>
                <w:numId w:val="16"/>
              </w:numPr>
              <w:spacing w:before="120" w:after="120"/>
            </w:pPr>
            <w:r w:rsidRPr="002F6A28">
              <w:rPr>
                <w:i/>
                <w:iCs/>
              </w:rPr>
              <w:t>NIS ARS 950, African Traditional Medicine - Terms and terminology</w:t>
            </w:r>
          </w:p>
          <w:p w:rsidR="00EE3A11" w:rsidRPr="002F6A28" w:rsidP="007F13E8" w14:paraId="22F813EF" w14:textId="77777777">
            <w:pPr>
              <w:numPr>
                <w:ilvl w:val="0"/>
                <w:numId w:val="16"/>
              </w:numPr>
              <w:spacing w:before="120" w:after="120"/>
            </w:pPr>
            <w:r w:rsidRPr="002F6A28">
              <w:rPr>
                <w:i/>
                <w:iCs/>
              </w:rPr>
              <w:t>NIS ARS 952, Guidelines on good Agricultural &amp; collection practice (GACP) for Medicine plants.</w:t>
            </w:r>
          </w:p>
          <w:p w:rsidR="00EE3A11" w:rsidRPr="002F6A28" w:rsidP="007F13E8" w14:paraId="2221830E" w14:textId="77777777">
            <w:pPr>
              <w:numPr>
                <w:ilvl w:val="0"/>
                <w:numId w:val="16"/>
              </w:numPr>
              <w:spacing w:before="120" w:after="120"/>
            </w:pPr>
            <w:r w:rsidRPr="002F6A28">
              <w:rPr>
                <w:i/>
                <w:iCs/>
              </w:rPr>
              <w:t xml:space="preserve">NIS ARS 955, African Traditional Medicines- Technical Guidelines for safety, efficacy &amp;quality of raw materials &amp; herbal medicines </w:t>
            </w:r>
          </w:p>
          <w:p w:rsidR="00EE3A11" w:rsidRPr="002F6A28" w:rsidP="007F13E8" w14:paraId="7AAD71A5" w14:textId="77777777">
            <w:pPr>
              <w:numPr>
                <w:ilvl w:val="0"/>
                <w:numId w:val="16"/>
              </w:numPr>
              <w:spacing w:before="120" w:after="120"/>
            </w:pPr>
            <w:r w:rsidRPr="002F6A28">
              <w:rPr>
                <w:i/>
                <w:iCs/>
              </w:rPr>
              <w:t>CXS 1- General Standard for the Labelling of pre-packaged food</w:t>
            </w:r>
          </w:p>
          <w:p w:rsidR="00EE3A11" w:rsidRPr="002F6A28" w:rsidP="007F13E8" w14:paraId="6AEDC4AB" w14:textId="77777777">
            <w:pPr>
              <w:numPr>
                <w:ilvl w:val="0"/>
                <w:numId w:val="16"/>
              </w:numPr>
              <w:spacing w:before="120" w:after="120"/>
            </w:pPr>
            <w:r w:rsidRPr="002F6A28">
              <w:rPr>
                <w:i/>
                <w:iCs/>
              </w:rPr>
              <w:t>CXS-150, Standard for food grade salt</w:t>
            </w:r>
          </w:p>
          <w:p w:rsidR="00EE3A11" w:rsidRPr="002F6A28" w:rsidP="007F13E8" w14:paraId="3E9ECC88" w14:textId="77777777">
            <w:pPr>
              <w:numPr>
                <w:ilvl w:val="0"/>
                <w:numId w:val="16"/>
              </w:numPr>
              <w:spacing w:before="120" w:after="120"/>
            </w:pPr>
            <w:r w:rsidRPr="002F6A28">
              <w:rPr>
                <w:i/>
                <w:iCs/>
              </w:rPr>
              <w:t>CXS-192, General Standard for food additives</w:t>
            </w:r>
          </w:p>
          <w:p w:rsidR="00EE3A11" w:rsidRPr="002F6A28" w:rsidP="007F13E8" w14:paraId="6D195359" w14:textId="77777777">
            <w:pPr>
              <w:numPr>
                <w:ilvl w:val="0"/>
                <w:numId w:val="16"/>
              </w:numPr>
              <w:spacing w:before="120" w:after="120"/>
            </w:pPr>
            <w:r w:rsidRPr="002F6A28">
              <w:rPr>
                <w:i/>
                <w:iCs/>
              </w:rPr>
              <w:t xml:space="preserve">CXS -193 ,- Codex general standard for contaminants and toxins in food &amp; feed </w:t>
            </w:r>
          </w:p>
          <w:p w:rsidR="00EE3A11" w:rsidRPr="002F6A28" w:rsidP="007F13E8" w14:paraId="7F9F6448" w14:textId="77777777">
            <w:pPr>
              <w:numPr>
                <w:ilvl w:val="0"/>
                <w:numId w:val="16"/>
              </w:numPr>
              <w:spacing w:before="120" w:after="120"/>
            </w:pPr>
            <w:r w:rsidRPr="002F6A28">
              <w:rPr>
                <w:i/>
                <w:iCs/>
              </w:rPr>
              <w:t>USP 30, NP 25, (2007), United States Pharmacopeia 30, National formulary 25, 2: 1-1256.</w:t>
            </w:r>
          </w:p>
          <w:p w:rsidR="00EE3A11" w:rsidRPr="002F6A28" w:rsidP="007F13E8" w14:paraId="20D70E2D" w14:textId="77777777">
            <w:pPr>
              <w:numPr>
                <w:ilvl w:val="0"/>
                <w:numId w:val="16"/>
              </w:numPr>
              <w:spacing w:before="120" w:after="120"/>
            </w:pPr>
            <w:r w:rsidRPr="002F6A28">
              <w:rPr>
                <w:i/>
                <w:iCs/>
              </w:rPr>
              <w:t>ISO 6579, Microbiology of food and animal feeding stuff - Horizontal method for the deletion of Salmonella spp.</w:t>
            </w:r>
          </w:p>
          <w:p w:rsidR="00EE3A11" w:rsidRPr="002F6A28" w:rsidP="007F13E8" w14:paraId="75479D1A" w14:textId="77777777">
            <w:pPr>
              <w:numPr>
                <w:ilvl w:val="0"/>
                <w:numId w:val="16"/>
              </w:numPr>
              <w:spacing w:before="120" w:after="120"/>
            </w:pPr>
            <w:r w:rsidRPr="002F6A28">
              <w:rPr>
                <w:i/>
                <w:iCs/>
              </w:rPr>
              <w:t>ISO 7251, Microbiology of Food and animal feeders stuffs- Horizontal method</w:t>
            </w:r>
          </w:p>
          <w:p w:rsidR="00EE3A11" w:rsidRPr="002F6A28" w:rsidP="007F13E8" w14:paraId="5762D698" w14:textId="77777777">
            <w:pPr>
              <w:numPr>
                <w:ilvl w:val="0"/>
                <w:numId w:val="16"/>
              </w:numPr>
              <w:spacing w:before="120" w:after="120"/>
            </w:pPr>
            <w:r w:rsidRPr="002F6A28">
              <w:rPr>
                <w:i/>
                <w:iCs/>
              </w:rPr>
              <w:t xml:space="preserve">ISO 22283, Traditional Chinese Medicine -Determination of aflatoxins in natural products by LC -FLD </w:t>
            </w:r>
          </w:p>
          <w:p w:rsidR="00EE3A11" w:rsidRPr="002F6A28" w:rsidP="007F13E8" w14:paraId="05CF71A5" w14:textId="77777777">
            <w:pPr>
              <w:numPr>
                <w:ilvl w:val="0"/>
                <w:numId w:val="16"/>
              </w:numPr>
              <w:spacing w:before="120" w:after="120"/>
            </w:pPr>
            <w:r w:rsidRPr="002F6A28">
              <w:rPr>
                <w:i/>
                <w:iCs/>
              </w:rPr>
              <w:t>ISO 21527-2, Microbiology of food and animal feeding stuffs- Horizontal method for enumeration of yeast and moulds - part 2; Colony count technique in products with water activity less than or equal to 0.95</w:t>
            </w:r>
          </w:p>
          <w:p w:rsidR="00EE3A11" w:rsidRPr="002F6A28" w:rsidP="007F13E8" w14:paraId="0247740D" w14:textId="77777777">
            <w:pPr>
              <w:numPr>
                <w:ilvl w:val="0"/>
                <w:numId w:val="16"/>
              </w:numPr>
              <w:spacing w:before="120" w:after="120"/>
            </w:pPr>
            <w:r w:rsidRPr="002F6A28">
              <w:rPr>
                <w:i/>
                <w:iCs/>
              </w:rPr>
              <w:t>ISO 21528-2 ; 2017, Microbiology of the food chain -Horizontal method for detection and enumeration of Enterobacteriaceae - Part 2; Colony Countertechnique.</w:t>
            </w:r>
          </w:p>
          <w:p w:rsidR="00EE3A11" w:rsidRPr="002F6A28" w:rsidP="007F13E8" w14:paraId="0A3BD78A" w14:textId="77777777">
            <w:pPr>
              <w:numPr>
                <w:ilvl w:val="0"/>
                <w:numId w:val="16"/>
              </w:numPr>
              <w:spacing w:before="120" w:after="120"/>
            </w:pPr>
            <w:r w:rsidRPr="002F6A28">
              <w:rPr>
                <w:i/>
                <w:iCs/>
              </w:rPr>
              <w:t>ISO 16649-1, Microbiology of food and animal feeding stuffs- Horizontal method for the Enumeration of beta -glucuronidase- Positive Escherichia Coli- Part 1: Colony-Count technique at 44 degrees C using membranes and 5 -bromo-4-chloro-3-indolyl beta-d-glucuromide.</w:t>
            </w:r>
          </w:p>
          <w:p w:rsidR="00EE3A11" w:rsidRPr="002F6A28" w:rsidP="007F13E8" w14:paraId="34C8812F" w14:textId="77777777">
            <w:pPr>
              <w:numPr>
                <w:ilvl w:val="0"/>
                <w:numId w:val="16"/>
              </w:numPr>
              <w:spacing w:before="120" w:after="120"/>
            </w:pPr>
            <w:r w:rsidRPr="002F6A28">
              <w:rPr>
                <w:i/>
                <w:iCs/>
              </w:rPr>
              <w:t>AOAC 966.23, Aerobic Plate count</w:t>
            </w:r>
          </w:p>
          <w:p w:rsidR="00EE3A11" w:rsidRPr="002F6A28" w:rsidP="007F13E8" w14:paraId="0B10AD74" w14:textId="77777777">
            <w:pPr>
              <w:numPr>
                <w:ilvl w:val="0"/>
                <w:numId w:val="16"/>
              </w:numPr>
              <w:spacing w:before="120" w:after="120"/>
            </w:pPr>
            <w:r w:rsidRPr="002F6A28">
              <w:rPr>
                <w:i/>
                <w:iCs/>
              </w:rPr>
              <w:t xml:space="preserve">ISO 18664, Traditional Chinese Medicine - Determination of heavy metals in herbal medicines used in traditional Chinese medicine </w:t>
            </w:r>
          </w:p>
        </w:tc>
      </w:tr>
      <w:tr w14:paraId="240EBBAD" w14:textId="77777777" w:rsidTr="00DB13FE">
        <w:tblPrEx>
          <w:tblW w:w="5000" w:type="pct"/>
          <w:tblLayout w:type="fixed"/>
          <w:tblLook w:val="0000"/>
        </w:tblPrEx>
        <w:tc>
          <w:tcPr>
            <w:tcW w:w="607" w:type="dxa"/>
          </w:tcPr>
          <w:p w:rsidR="00EE3A11" w:rsidRPr="002F6A28" w:rsidP="002F6A28" w14:paraId="7DDD3232" w14:textId="77777777">
            <w:pPr>
              <w:spacing w:before="120" w:after="120"/>
              <w:jc w:val="left"/>
              <w:rPr>
                <w:b/>
              </w:rPr>
            </w:pPr>
            <w:r w:rsidRPr="002F6A28">
              <w:rPr>
                <w:b/>
              </w:rPr>
              <w:t>9.</w:t>
            </w:r>
          </w:p>
        </w:tc>
        <w:tc>
          <w:tcPr>
            <w:tcW w:w="8373" w:type="dxa"/>
          </w:tcPr>
          <w:p w:rsidR="00EE3A11" w:rsidRPr="002F6A28" w:rsidP="008953C4" w14:paraId="29DB9107" w14:textId="77777777">
            <w:pPr>
              <w:spacing w:before="120" w:after="120"/>
            </w:pPr>
            <w:r w:rsidRPr="002F6A28">
              <w:rPr>
                <w:b/>
              </w:rPr>
              <w:t>Proposed date of adoption:</w:t>
            </w:r>
            <w:r w:rsidRPr="00C379C8">
              <w:t xml:space="preserve"> To be determined</w:t>
            </w:r>
          </w:p>
          <w:p w:rsidR="00EE3A11" w:rsidRPr="002F6A28" w:rsidP="008953C4" w14:paraId="67578824" w14:textId="77777777">
            <w:pPr>
              <w:spacing w:after="120"/>
            </w:pPr>
            <w:r w:rsidRPr="002F6A28">
              <w:rPr>
                <w:b/>
              </w:rPr>
              <w:t>Proposed date of entry into force:</w:t>
            </w:r>
            <w:r w:rsidRPr="00C379C8">
              <w:t xml:space="preserve"> To be determined</w:t>
            </w:r>
          </w:p>
        </w:tc>
      </w:tr>
      <w:tr w14:paraId="6EE703A7" w14:textId="77777777" w:rsidTr="00DB13FE">
        <w:tblPrEx>
          <w:tblW w:w="5000" w:type="pct"/>
          <w:tblLayout w:type="fixed"/>
          <w:tblLook w:val="0000"/>
        </w:tblPrEx>
        <w:tc>
          <w:tcPr>
            <w:tcW w:w="607" w:type="dxa"/>
            <w:tcBorders>
              <w:bottom w:val="double" w:sz="4" w:space="0" w:color="auto"/>
            </w:tcBorders>
          </w:tcPr>
          <w:p w:rsidR="00F85C99" w:rsidRPr="002F6A28" w:rsidP="002F6A28" w14:paraId="6442933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916AE1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621DE5C" w14:textId="77777777">
            <w:pPr>
              <w:spacing w:before="120" w:after="120"/>
              <w:rPr>
                <w:bCs/>
              </w:rPr>
            </w:pPr>
            <w:r w:rsidRPr="002F6A28">
              <w:rPr>
                <w:b/>
              </w:rPr>
              <w:t>Final date for comments:</w:t>
            </w:r>
            <w:r w:rsidRPr="00C379C8" w:rsidR="00EE3A11">
              <w:t xml:space="preserve"> 20 January 2026</w:t>
            </w:r>
          </w:p>
          <w:p w:rsidR="000C3B6C" w:rsidRPr="00E3324D" w:rsidP="000C3B6C" w14:paraId="7C5C2AC3"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6E175A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26B300E" w14:textId="77777777">
            <w:r w:rsidRPr="00CE6C29">
              <w:t>Standards Organisation of Nigeria,</w:t>
            </w:r>
          </w:p>
          <w:p w:rsidR="00CE6C29" w:rsidRPr="00CE6C29" w:rsidP="000C3B6C" w14:paraId="251F5F55" w14:textId="77777777">
            <w:r w:rsidRPr="00CE6C29">
              <w:t>Chudi-Anaukwu, Chioma Vivienne</w:t>
            </w:r>
          </w:p>
          <w:p w:rsidR="00CE6C29" w:rsidRPr="00CE6C29" w:rsidP="000C3B6C" w14:paraId="3F98F5FA" w14:textId="77777777">
            <w:r w:rsidRPr="00CE6C29">
              <w:t>Standards Organisation of Nigeria,</w:t>
            </w:r>
          </w:p>
          <w:p w:rsidR="00CE6C29" w:rsidRPr="00CE6C29" w:rsidP="000C3B6C" w14:paraId="6A215734" w14:textId="77777777">
            <w:r w:rsidRPr="00CE6C29">
              <w:t>Plot 52 Lome Crescent, Wuse zone 7</w:t>
            </w:r>
          </w:p>
          <w:p w:rsidR="00CE6C29" w:rsidRPr="00CE6C29" w:rsidP="000C3B6C" w14:paraId="1C1B4880" w14:textId="77777777">
            <w:r w:rsidRPr="00CE6C29">
              <w:t>Abuja</w:t>
            </w:r>
          </w:p>
          <w:p w:rsidR="00CE6C29" w:rsidRPr="00CE6C29" w:rsidP="000C3B6C" w14:paraId="5DB90B79" w14:textId="77777777">
            <w:r w:rsidRPr="00CE6C29">
              <w:t xml:space="preserve">Email: </w:t>
            </w:r>
            <w:hyperlink r:id="rId6" w:history="1">
              <w:r w:rsidRPr="00CE6C29">
                <w:rPr>
                  <w:color w:val="0000FF"/>
                  <w:u w:val="single"/>
                </w:rPr>
                <w:t>wto.tbt.nep@son.gov.ng</w:t>
              </w:r>
            </w:hyperlink>
          </w:p>
          <w:p w:rsidR="00CE6C29" w:rsidRPr="00CE6C29" w:rsidP="000C3B6C" w14:paraId="1EFA0AE8" w14:textId="77777777">
            <w:hyperlink r:id="rId9" w:history="1">
              <w:r w:rsidRPr="00CE6C29">
                <w:rPr>
                  <w:color w:val="0000FF"/>
                  <w:u w:val="single"/>
                </w:rPr>
                <w:t>chioma.chudi-anaukwu@son.gov.ng</w:t>
              </w:r>
            </w:hyperlink>
            <w:r w:rsidRPr="00CE6C29" w:rsidR="004034F7">
              <w:t>;</w:t>
            </w:r>
          </w:p>
          <w:p w:rsidR="00CE6C29" w:rsidRPr="00CE6C29" w:rsidP="000C3B6C" w14:paraId="798139F9" w14:textId="77777777">
            <w:hyperlink r:id="rId7" w:history="1">
              <w:r w:rsidRPr="00CE6C29">
                <w:rPr>
                  <w:color w:val="0000FF"/>
                  <w:u w:val="single"/>
                </w:rPr>
                <w:t>chivivlinjet@yahoo.com</w:t>
              </w:r>
            </w:hyperlink>
          </w:p>
          <w:p w:rsidR="00CE6C29" w:rsidRPr="00CE6C29" w:rsidP="000C3B6C" w14:paraId="6D9A0189" w14:textId="77777777">
            <w:r w:rsidRPr="00CE6C29">
              <w:t xml:space="preserve">Website: </w:t>
            </w:r>
            <w:hyperlink r:id="rId10" w:tgtFrame="_blank" w:history="1">
              <w:r w:rsidRPr="00CE6C29">
                <w:rPr>
                  <w:color w:val="0000FF"/>
                  <w:u w:val="single"/>
                </w:rPr>
                <w:t>http://www.son.gov.ng</w:t>
              </w:r>
            </w:hyperlink>
          </w:p>
          <w:p w:rsidR="00CE6C29" w:rsidRPr="00CE6C29" w:rsidP="000C3B6C" w14:paraId="4839DD2E" w14:textId="77777777">
            <w:pPr>
              <w:spacing w:after="120"/>
            </w:pPr>
            <w:r w:rsidRPr="00CE6C29">
              <w:t>Tel: +(234) 803 316 2789;</w:t>
            </w:r>
          </w:p>
        </w:tc>
      </w:tr>
    </w:tbl>
    <w:p w:rsidR="00EE3A11" w:rsidRPr="002F6A28" w:rsidP="00887259" w14:paraId="2F84049F"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B293D2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E5FECF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05A1B8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D5362E" w14:textId="77777777">
    <w:pPr>
      <w:pStyle w:val="Header"/>
      <w:pBdr>
        <w:bottom w:val="single" w:sz="4" w:space="1" w:color="auto"/>
      </w:pBdr>
      <w:tabs>
        <w:tab w:val="clear" w:pos="4513"/>
        <w:tab w:val="clear" w:pos="9027"/>
      </w:tabs>
      <w:jc w:val="center"/>
    </w:pPr>
    <w:r w:rsidRPr="002F6A28">
      <w:t>tbtSymbol</w:t>
    </w:r>
  </w:p>
  <w:p w:rsidR="009239F7" w:rsidRPr="002F6A28" w:rsidP="009239F7" w14:paraId="5E8C392F" w14:textId="77777777">
    <w:pPr>
      <w:pStyle w:val="Header"/>
      <w:pBdr>
        <w:bottom w:val="single" w:sz="4" w:space="1" w:color="auto"/>
      </w:pBdr>
      <w:tabs>
        <w:tab w:val="clear" w:pos="4513"/>
        <w:tab w:val="clear" w:pos="9027"/>
      </w:tabs>
      <w:jc w:val="center"/>
    </w:pPr>
  </w:p>
  <w:p w:rsidR="009239F7" w:rsidRPr="002F6A28" w:rsidP="009239F7" w14:paraId="447A9BF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EBD143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BB82A6" w14:textId="77777777">
    <w:pPr>
      <w:pStyle w:val="Header"/>
      <w:pBdr>
        <w:bottom w:val="single" w:sz="4" w:space="1" w:color="auto"/>
      </w:pBdr>
      <w:tabs>
        <w:tab w:val="clear" w:pos="4513"/>
        <w:tab w:val="clear" w:pos="9027"/>
      </w:tabs>
      <w:jc w:val="center"/>
    </w:pPr>
    <w:bookmarkStart w:id="0" w:name="spsSymbolHeader"/>
    <w:r w:rsidRPr="002F6A28">
      <w:t>G/TBT/N/NGA/25</w:t>
    </w:r>
    <w:bookmarkEnd w:id="0"/>
  </w:p>
  <w:p w:rsidR="009239F7" w:rsidRPr="002F6A28" w:rsidP="009239F7" w14:paraId="318FD3B3" w14:textId="77777777">
    <w:pPr>
      <w:pStyle w:val="Header"/>
      <w:pBdr>
        <w:bottom w:val="single" w:sz="4" w:space="1" w:color="auto"/>
      </w:pBdr>
      <w:tabs>
        <w:tab w:val="clear" w:pos="4513"/>
        <w:tab w:val="clear" w:pos="9027"/>
      </w:tabs>
      <w:jc w:val="center"/>
    </w:pPr>
  </w:p>
  <w:p w:rsidR="009239F7" w:rsidRPr="002F6A28" w:rsidP="009239F7" w14:paraId="75B9591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629C744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08C015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64ED93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9F0A8E5" w14:textId="77777777">
          <w:pPr>
            <w:jc w:val="right"/>
            <w:rPr>
              <w:b/>
              <w:color w:val="FF0000"/>
              <w:szCs w:val="16"/>
            </w:rPr>
          </w:pPr>
        </w:p>
      </w:tc>
    </w:tr>
    <w:bookmarkEnd w:id="1"/>
    <w:tr w14:paraId="75BFA43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61CC15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83148B8" w14:textId="77777777">
          <w:pPr>
            <w:jc w:val="right"/>
            <w:rPr>
              <w:b/>
              <w:szCs w:val="16"/>
            </w:rPr>
          </w:pPr>
        </w:p>
      </w:tc>
    </w:tr>
    <w:tr w14:paraId="3A0894D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40AD47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E861CB8" w14:textId="77777777">
          <w:pPr>
            <w:jc w:val="right"/>
            <w:rPr>
              <w:b/>
              <w:szCs w:val="16"/>
            </w:rPr>
          </w:pPr>
          <w:bookmarkStart w:id="2" w:name="bmkSymbols"/>
          <w:r w:rsidRPr="002F6A28">
            <w:rPr>
              <w:b/>
              <w:szCs w:val="16"/>
            </w:rPr>
            <w:t>G/TBT/N/NGA/25</w:t>
          </w:r>
          <w:bookmarkEnd w:id="2"/>
        </w:p>
      </w:tc>
    </w:tr>
    <w:tr w14:paraId="13A9F4D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643A9D7" w14:textId="77777777"/>
      </w:tc>
      <w:tc>
        <w:tcPr>
          <w:tcW w:w="5448" w:type="dxa"/>
          <w:gridSpan w:val="2"/>
          <w:shd w:val="clear" w:color="auto" w:fill="FFFFFF"/>
          <w:tcMar>
            <w:left w:w="108" w:type="dxa"/>
            <w:right w:w="108" w:type="dxa"/>
          </w:tcMar>
          <w:vAlign w:val="center"/>
        </w:tcPr>
        <w:p w:rsidR="00ED54E0" w:rsidRPr="009239F7" w:rsidP="00B801E9" w14:paraId="1CD788DB" w14:textId="77777777">
          <w:pPr>
            <w:jc w:val="right"/>
            <w:rPr>
              <w:szCs w:val="16"/>
            </w:rPr>
          </w:pPr>
          <w:bookmarkStart w:id="3" w:name="spsDateDistribution"/>
          <w:bookmarkStart w:id="4" w:name="bmkDate"/>
          <w:r w:rsidRPr="009239F7">
            <w:rPr>
              <w:szCs w:val="16"/>
            </w:rPr>
            <w:t>21 November 2025</w:t>
          </w:r>
          <w:bookmarkEnd w:id="3"/>
          <w:bookmarkEnd w:id="4"/>
        </w:p>
      </w:tc>
    </w:tr>
    <w:tr w14:paraId="1B1979F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A22367D" w14:textId="77777777">
          <w:pPr>
            <w:jc w:val="left"/>
            <w:rPr>
              <w:b/>
            </w:rPr>
          </w:pPr>
          <w:bookmarkStart w:id="5" w:name="bmkSerial"/>
          <w:r>
            <w:rPr>
              <w:rFonts w:ascii="Verdana" w:eastAsia="Verdana" w:hAnsi="Verdana" w:cs="Verdana"/>
              <w:b w:val="0"/>
              <w:color w:val="FF0000"/>
              <w:sz w:val="18"/>
            </w:rPr>
            <w:t>(25-7773)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D91529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7D69DE6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B67D04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8AE9A8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1857D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27549757">
    <w:abstractNumId w:val="9"/>
  </w:num>
  <w:num w:numId="2" w16cid:durableId="138378530">
    <w:abstractNumId w:val="7"/>
  </w:num>
  <w:num w:numId="3" w16cid:durableId="63920344">
    <w:abstractNumId w:val="6"/>
  </w:num>
  <w:num w:numId="4" w16cid:durableId="1615404136">
    <w:abstractNumId w:val="5"/>
  </w:num>
  <w:num w:numId="5" w16cid:durableId="633415791">
    <w:abstractNumId w:val="4"/>
  </w:num>
  <w:num w:numId="6" w16cid:durableId="613244900">
    <w:abstractNumId w:val="12"/>
  </w:num>
  <w:num w:numId="7" w16cid:durableId="570311052">
    <w:abstractNumId w:val="11"/>
  </w:num>
  <w:num w:numId="8" w16cid:durableId="456216365">
    <w:abstractNumId w:val="10"/>
  </w:num>
  <w:num w:numId="9" w16cid:durableId="2355546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9268612">
    <w:abstractNumId w:val="13"/>
  </w:num>
  <w:num w:numId="11" w16cid:durableId="661589464">
    <w:abstractNumId w:val="8"/>
  </w:num>
  <w:num w:numId="12" w16cid:durableId="1593931884">
    <w:abstractNumId w:val="3"/>
  </w:num>
  <w:num w:numId="13" w16cid:durableId="838349673">
    <w:abstractNumId w:val="2"/>
  </w:num>
  <w:num w:numId="14" w16cid:durableId="1496647941">
    <w:abstractNumId w:val="1"/>
  </w:num>
  <w:num w:numId="15" w16cid:durableId="1971327728">
    <w:abstractNumId w:val="0"/>
  </w:num>
  <w:num w:numId="16" w16cid:durableId="2574478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034F7"/>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696E"/>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1A21"/>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B618B"/>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1011"/>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3F27"/>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D40180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son.gov.ng"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wto.tbt.nep@son.gov.ng" TargetMode="External" /><Relationship Id="rId7" Type="http://schemas.openxmlformats.org/officeDocument/2006/relationships/hyperlink" Target="mailto:chivivlinjet@yahoo.com" TargetMode="External" /><Relationship Id="rId8" Type="http://schemas.openxmlformats.org/officeDocument/2006/relationships/hyperlink" Target="https://members.wto.org/crnattachments/2025/TBT/NGA/25_08120_00_e.pdf" TargetMode="External" /><Relationship Id="rId9" Type="http://schemas.openxmlformats.org/officeDocument/2006/relationships/hyperlink" Target="mailto:chioma.chudi-anaukwu@son.gov.ng"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B12C451-A735-4886-BA23-F2EC1F1F194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3</Pages>
  <Words>743</Words>
  <Characters>4239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Alfarra, Hadeel</cp:lastModifiedBy>
  <cp:revision>3</cp:revision>
  <dcterms:created xsi:type="dcterms:W3CDTF">2025-11-21T09:32:00Z</dcterms:created>
  <dcterms:modified xsi:type="dcterms:W3CDTF">2025-11-21T10:07:00Z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