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23B7EB9" w14:textId="77777777">
      <w:pPr>
        <w:pStyle w:val="Title"/>
      </w:pPr>
      <w:r w:rsidRPr="002F663C">
        <w:t>NOTIFICATION</w:t>
      </w:r>
    </w:p>
    <w:p w:rsidR="002F663C" w:rsidRPr="002F663C" w:rsidP="00DD3DD7" w14:paraId="4F79511A" w14:textId="77777777">
      <w:pPr>
        <w:pStyle w:val="Title3"/>
      </w:pPr>
      <w:r w:rsidRPr="002F663C">
        <w:t>Addendum</w:t>
      </w:r>
    </w:p>
    <w:p w:rsidR="002F663C" w:rsidP="001E2E4A" w14:paraId="7C2940BD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19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55A57AE2" w14:textId="77777777">
      <w:pPr>
        <w:rPr>
          <w:rFonts w:eastAsia="Calibri" w:cs="Times New Roman"/>
        </w:rPr>
      </w:pPr>
    </w:p>
    <w:p w:rsidR="002F663C" w:rsidRPr="002F663C" w:rsidP="002F663C" w14:paraId="4868236A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E238840" w14:textId="77777777">
      <w:pPr>
        <w:rPr>
          <w:rFonts w:eastAsia="Calibri" w:cs="Times New Roman"/>
        </w:rPr>
      </w:pPr>
    </w:p>
    <w:p w:rsidR="00C14444" w:rsidRPr="002F663C" w:rsidP="002F663C" w14:paraId="142EEAED" w14:textId="77777777">
      <w:pPr>
        <w:rPr>
          <w:rFonts w:eastAsia="Calibri" w:cs="Times New Roman"/>
        </w:rPr>
      </w:pPr>
    </w:p>
    <w:p w:rsidR="002F663C" w:rsidRPr="002F663C" w:rsidP="002F663C" w14:paraId="66F73A3F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Notice of Postponement; Public Hearing to Consider Proposed Amendments to the On-Road Heavy-Duty Engine and Vehicle Omnibus and the Low Carbon Fuel Standard Regulations, and to Permanently Adopt the Emergency Vehicle Emissions Regulations</w:t>
      </w:r>
    </w:p>
    <w:p w:rsidR="002F663C" w:rsidRPr="002F663C" w:rsidP="002F663C" w14:paraId="35826CE9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3D4054B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6799014E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9D8D8F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7DC070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F06904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6452C99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F0957C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479162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394FDC2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70CFC1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82F4AA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15CABD7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7BCDAA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31DB58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25E95BC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DD4210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E03E15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6110B07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47243D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EA1A6E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A8D12A3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89DA79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84E700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42C186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3AB1F8A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A31D00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33416A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70564F6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C51631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405944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05152595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  <w:p w:rsidR="00467A46" w:rsidP="00EB7B40" w14:paraId="174F7FCD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Notice of Public Hearing Postponement</w:t>
            </w:r>
          </w:p>
          <w:p w:rsidR="00467A46" w:rsidP="00EB7B40" w14:paraId="5FE69790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https://members.wto.org/crnattachments/2025/TBT/USA/25_08050_00_e.pdf</w:t>
              </w:r>
            </w:hyperlink>
          </w:p>
        </w:tc>
      </w:tr>
      <w:bookmarkEnd w:id="0"/>
    </w:tbl>
    <w:p w:rsidR="002F663C" w:rsidRPr="002F663C" w:rsidP="002F663C" w14:paraId="4952C218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6ECE5AB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The California Air Resources Board (CARB) announced it would conduct a public hearing to consider Proposed Amendments to the On-Road Heavy-Duty Engine and Vehicle Omnibus Regulation and to the Low Carbon Fuel Standard Regulations, and to Permanently Adopt the Emergency Vehicle Emissions Regulations (notified as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G/TBT/N/USA/2036/Rev.1</w:t>
        </w:r>
      </w:hyperlink>
      <w:r w:rsidRPr="002F663C">
        <w:rPr>
          <w:rFonts w:eastAsia="Calibri" w:cs="Times New Roman"/>
          <w:szCs w:val="18"/>
        </w:rPr>
        <w:t>). The hearing was scheduled for 20 November 2025, at 9:00 a.m., at the California Environmental Protection Agency, California Air Resources Board, 1001 "I" Street, Byron Sher Auditorium, Second Floor, Sacramento, California.</w:t>
      </w:r>
    </w:p>
    <w:p w:rsidR="00D51039" w:rsidRPr="002F663C" w:rsidP="00B16ACF" w14:paraId="4933878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Please Be Advised that CARB will not hear these items at the 20 November 2025, hearing. The hearing on these items has thus been postponed to a future date and time. A subsequent notice will follow in the future with more information, including the date, time, and location of the rescheduled </w:t>
      </w:r>
      <w:r w:rsidRPr="002F663C">
        <w:rPr>
          <w:rFonts w:eastAsia="Calibri" w:cs="Times New Roman"/>
          <w:szCs w:val="18"/>
        </w:rPr>
        <w:t>hearing. The public comment period for the regulatory action, which began on 26 September 2025, and which closed on 10 November 2025, has not been extended.</w:t>
      </w:r>
    </w:p>
    <w:p w:rsidR="00D51039" w:rsidRPr="002F663C" w:rsidP="00B16ACF" w14:paraId="58E2CE3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The original 45-Day Notice, the Initial Statement of Reasons, and all subsequent regulatory documents for these three proposals are available on </w:t>
      </w:r>
      <w:r w:rsidRPr="002F663C">
        <w:rPr>
          <w:rFonts w:eastAsia="Calibri" w:cs="Times New Roman"/>
          <w:szCs w:val="18"/>
        </w:rPr>
        <w:t>CARB's</w:t>
      </w:r>
      <w:r w:rsidRPr="002F663C">
        <w:rPr>
          <w:rFonts w:eastAsia="Calibri" w:cs="Times New Roman"/>
          <w:szCs w:val="18"/>
        </w:rPr>
        <w:t xml:space="preserve"> website at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https://ww2.arb.ca.gov/rulemaking/2025/orhdomnibus</w:t>
        </w:r>
      </w:hyperlink>
      <w:r w:rsidRPr="002F663C">
        <w:rPr>
          <w:rFonts w:eastAsia="Calibri" w:cs="Times New Roman"/>
          <w:szCs w:val="18"/>
        </w:rPr>
        <w:t>.</w:t>
      </w:r>
    </w:p>
    <w:p w:rsidR="006C5A96" w:rsidP="006C5A96" w14:paraId="100DBFBE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A81927E" w14:textId="77777777">
      <w:pPr>
        <w:jc w:val="center"/>
        <w:rPr>
          <w:b/>
        </w:rPr>
      </w:pPr>
    </w:p>
    <w:p w:rsidR="00A1565D" w:rsidP="003971FF" w14:paraId="57DDEDFF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02A1452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971FDBF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5A8570E3" w14:textId="77777777">
      <w:r>
        <w:separator/>
      </w:r>
    </w:p>
  </w:footnote>
  <w:footnote w:type="continuationSeparator" w:id="1">
    <w:p w:rsidR="004D3A6A" w:rsidP="00ED54E0" w14:paraId="199E9472" w14:textId="77777777">
      <w:r>
        <w:continuationSeparator/>
      </w:r>
    </w:p>
  </w:footnote>
  <w:footnote w:id="2">
    <w:p w:rsidR="007F6EA2" w14:paraId="4BF5F7A5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4C01E61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7FE3E12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440AFB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0A1DBB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7954F4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G/TBT/N/USA/2036/Rev.1/Add.1</w:t>
    </w:r>
    <w:bookmarkEnd w:id="3"/>
  </w:p>
  <w:p w:rsidR="00DD3DD7" w:rsidRPr="00DD3DD7" w:rsidP="00DD3DD7" w14:paraId="4B3E90C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A44846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19804A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432AE8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C7B16B8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9238F06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A489646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575E203F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107FB82" w14:textId="77777777">
          <w:pPr>
            <w:jc w:val="right"/>
            <w:rPr>
              <w:b/>
              <w:szCs w:val="16"/>
            </w:rPr>
          </w:pPr>
        </w:p>
      </w:tc>
    </w:tr>
    <w:tr w14:paraId="4FF7663E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DB9D26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2CCA4EA7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G/TBT/N/USA/2036/Rev.1/Add.1</w:t>
          </w:r>
          <w:bookmarkEnd w:id="4"/>
        </w:p>
        <w:p w:rsidR="00C14444" w:rsidRPr="00C14444" w:rsidP="00C14444" w14:paraId="68383934" w14:textId="77777777">
          <w:pPr>
            <w:jc w:val="center"/>
            <w:rPr>
              <w:szCs w:val="16"/>
            </w:rPr>
          </w:pPr>
        </w:p>
      </w:tc>
    </w:tr>
    <w:tr w14:paraId="0405661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11A370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5BD2370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19 November 2025</w:t>
          </w:r>
          <w:bookmarkEnd w:id="5"/>
        </w:p>
      </w:tc>
    </w:tr>
    <w:tr w14:paraId="6093154D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E2B4BFD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(25-7699)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E0F0080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5D7906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5A50CE8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7ECE345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79CAA98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07156049">
    <w:abstractNumId w:val="9"/>
  </w:num>
  <w:num w:numId="2" w16cid:durableId="1094083723">
    <w:abstractNumId w:val="7"/>
  </w:num>
  <w:num w:numId="3" w16cid:durableId="1848475613">
    <w:abstractNumId w:val="6"/>
  </w:num>
  <w:num w:numId="4" w16cid:durableId="172305476">
    <w:abstractNumId w:val="5"/>
  </w:num>
  <w:num w:numId="5" w16cid:durableId="1432356229">
    <w:abstractNumId w:val="4"/>
  </w:num>
  <w:num w:numId="6" w16cid:durableId="1559704195">
    <w:abstractNumId w:val="12"/>
  </w:num>
  <w:num w:numId="7" w16cid:durableId="946157459">
    <w:abstractNumId w:val="11"/>
  </w:num>
  <w:num w:numId="8" w16cid:durableId="1846746685">
    <w:abstractNumId w:val="10"/>
  </w:num>
  <w:num w:numId="9" w16cid:durableId="6667904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56009092">
    <w:abstractNumId w:val="13"/>
  </w:num>
  <w:num w:numId="11" w16cid:durableId="728382171">
    <w:abstractNumId w:val="8"/>
  </w:num>
  <w:num w:numId="12" w16cid:durableId="869680369">
    <w:abstractNumId w:val="3"/>
  </w:num>
  <w:num w:numId="13" w16cid:durableId="1211571634">
    <w:abstractNumId w:val="2"/>
  </w:num>
  <w:num w:numId="14" w16cid:durableId="921794037">
    <w:abstractNumId w:val="1"/>
  </w:num>
  <w:num w:numId="15" w16cid:durableId="524365900">
    <w:abstractNumId w:val="0"/>
  </w:num>
  <w:num w:numId="16" w16cid:durableId="173889616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16A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3C73C3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75E54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2929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81C13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039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A62AADE"/>
  <w15:docId w15:val="{630325DD-3326-4BCD-9896-AC7E39F3E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USA/25_08050_00_e.pdf" TargetMode="External" /><Relationship Id="rId8" Type="http://schemas.openxmlformats.org/officeDocument/2006/relationships/hyperlink" Target="https://eping.wto.org/en/Search?viewData=G/TBT/N/USA/2036/Rev.1" TargetMode="External" /><Relationship Id="rId9" Type="http://schemas.openxmlformats.org/officeDocument/2006/relationships/hyperlink" Target="https://ww2.arb.ca.gov/rulemaking/2025/orhdomnibus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09C578-35C4-42E7-807E-B85A49121EA9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2</cp:revision>
  <cp:lastPrinted>2019-10-23T07:32:00Z</cp:lastPrinted>
  <dcterms:created xsi:type="dcterms:W3CDTF">2025-11-19T10:19:00Z</dcterms:created>
  <dcterms:modified xsi:type="dcterms:W3CDTF">2025-11-19T10:24:00Z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