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9239F7" w:rsidRPr="002F6A28" w:rsidP="002F6A28" w14:paraId="090E4F57" w14:textId="77777777">
      <w:pPr>
        <w:pStyle w:val="Title"/>
        <w:rPr>
          <w:caps w:val="0"/>
          <w:kern w:val="0"/>
        </w:rPr>
      </w:pPr>
      <w:r w:rsidRPr="002F6A28">
        <w:rPr>
          <w:caps w:val="0"/>
          <w:kern w:val="0"/>
        </w:rPr>
        <w:t>NOTIFICATION</w:t>
      </w:r>
    </w:p>
    <w:p w:rsidR="009239F7" w:rsidRPr="002F6A28" w:rsidP="002F6A28" w14:paraId="05066299" w14:textId="77777777">
      <w:pPr>
        <w:jc w:val="center"/>
      </w:pPr>
      <w:r w:rsidRPr="002F6A28">
        <w:t>The following notification is being circulated in accordance with Article 10.6</w:t>
      </w:r>
    </w:p>
    <w:p w:rsidR="009239F7" w:rsidRPr="002F6A28" w:rsidP="002F6A28" w14:paraId="61013E94" w14:textId="77777777"/>
    <w:tbl>
      <w:tblPr>
        <w:tblW w:w="5000" w:type="pct"/>
        <w:tblBorders>
          <w:top w:val="single" w:sz="4" w:space="0" w:color="auto"/>
          <w:left w:val="double" w:sz="6" w:space="0" w:color="auto"/>
          <w:bottom w:val="single" w:sz="4" w:space="0" w:color="auto"/>
          <w:right w:val="double" w:sz="6" w:space="0" w:color="auto"/>
          <w:insideH w:val="single" w:sz="4" w:space="0" w:color="auto"/>
        </w:tblBorders>
        <w:tblLayout w:type="fixed"/>
        <w:tblCellMar>
          <w:left w:w="113" w:type="dxa"/>
          <w:right w:w="113" w:type="dxa"/>
        </w:tblCellMar>
        <w:tblLook w:val="0000"/>
      </w:tblPr>
      <w:tblGrid>
        <w:gridCol w:w="607"/>
        <w:gridCol w:w="8373"/>
      </w:tblGrid>
      <w:tr w14:paraId="5A00194A" w14:textId="77777777" w:rsidTr="00DB13FE">
        <w:tblPrEx>
          <w:tblW w:w="5000" w:type="pct"/>
          <w:tblLayout w:type="fixed"/>
          <w:tblLook w:val="0000"/>
        </w:tblPrEx>
        <w:tc>
          <w:tcPr>
            <w:tcW w:w="607" w:type="dxa"/>
            <w:tcBorders>
              <w:top w:val="double" w:sz="4" w:space="0" w:color="auto"/>
            </w:tcBorders>
          </w:tcPr>
          <w:p w:rsidR="00F85C99" w:rsidRPr="002F6A28" w:rsidP="002F6A28" w14:paraId="07CA9A0C" w14:textId="77777777">
            <w:pPr>
              <w:spacing w:before="120" w:after="120"/>
              <w:jc w:val="left"/>
            </w:pPr>
            <w:r w:rsidRPr="002F6A28">
              <w:rPr>
                <w:b/>
              </w:rPr>
              <w:t>1.</w:t>
            </w:r>
          </w:p>
        </w:tc>
        <w:tc>
          <w:tcPr>
            <w:tcW w:w="8373" w:type="dxa"/>
            <w:tcBorders>
              <w:top w:val="double" w:sz="4" w:space="0" w:color="auto"/>
            </w:tcBorders>
          </w:tcPr>
          <w:p w:rsidR="00F85C99" w:rsidRPr="002F6A28" w:rsidP="00C805B6" w14:paraId="02846F84" w14:textId="77777777">
            <w:pPr>
              <w:spacing w:before="120" w:after="120"/>
            </w:pPr>
            <w:r w:rsidRPr="002F6A28">
              <w:rPr>
                <w:b/>
              </w:rPr>
              <w:t>Notifying Member:</w:t>
            </w:r>
            <w:r w:rsidRPr="00C92678" w:rsidR="00EE3A11">
              <w:t xml:space="preserve"> </w:t>
            </w:r>
            <w:r w:rsidRPr="00C92678" w:rsidR="00EE3A11">
              <w:rPr>
                <w:u w:val="single"/>
              </w:rPr>
              <w:t>JORDAN</w:t>
            </w:r>
          </w:p>
          <w:p w:rsidR="00F85C99" w:rsidRPr="002F6A28" w:rsidP="002F6A28" w14:paraId="2DB6D46D" w14:textId="77777777">
            <w:pPr>
              <w:spacing w:after="120"/>
            </w:pPr>
            <w:r w:rsidRPr="002F6A28">
              <w:rPr>
                <w:b/>
              </w:rPr>
              <w:t>If applicable, name of local government involved (</w:t>
            </w:r>
            <w:r w:rsidRPr="00B5689B" w:rsidR="00B5689B">
              <w:rPr>
                <w:b/>
                <w:bCs/>
              </w:rPr>
              <w:t xml:space="preserve">Articles </w:t>
            </w:r>
            <w:r w:rsidRPr="002F6A28">
              <w:rPr>
                <w:b/>
              </w:rPr>
              <w:t>3.2 and 7.2):</w:t>
            </w:r>
            <w:r w:rsidRPr="00C379C8" w:rsidR="00EE3A11">
              <w:t xml:space="preserve"> </w:t>
            </w:r>
          </w:p>
        </w:tc>
      </w:tr>
      <w:tr w14:paraId="3957A6ED" w14:textId="77777777" w:rsidTr="00DB13FE">
        <w:tblPrEx>
          <w:tblW w:w="5000" w:type="pct"/>
          <w:tblLayout w:type="fixed"/>
          <w:tblLook w:val="0000"/>
        </w:tblPrEx>
        <w:tc>
          <w:tcPr>
            <w:tcW w:w="607" w:type="dxa"/>
          </w:tcPr>
          <w:p w:rsidR="00F85C99" w:rsidRPr="002F6A28" w:rsidP="002F6A28" w14:paraId="50D7057F" w14:textId="77777777">
            <w:pPr>
              <w:spacing w:before="120" w:after="120"/>
              <w:jc w:val="left"/>
            </w:pPr>
            <w:r w:rsidRPr="002F6A28">
              <w:rPr>
                <w:b/>
              </w:rPr>
              <w:t>2.</w:t>
            </w:r>
          </w:p>
        </w:tc>
        <w:tc>
          <w:tcPr>
            <w:tcW w:w="8373" w:type="dxa"/>
          </w:tcPr>
          <w:p w:rsidR="00F85C99" w:rsidRPr="002F6A28" w:rsidP="000C3B6C" w14:paraId="63FABC44" w14:textId="77777777">
            <w:pPr>
              <w:spacing w:before="120" w:after="120"/>
            </w:pPr>
            <w:r w:rsidRPr="002F6A28">
              <w:rPr>
                <w:b/>
              </w:rPr>
              <w:t>Agency responsible:</w:t>
            </w:r>
            <w:r w:rsidRPr="00C379C8" w:rsidR="00EE3A11">
              <w:t xml:space="preserve"> </w:t>
            </w:r>
          </w:p>
          <w:p w:rsidR="00EE3A11" w:rsidRPr="00C379C8" w:rsidP="000C3B6C" w14:paraId="25156275" w14:textId="77777777">
            <w:r w:rsidRPr="00C379C8">
              <w:t>Jordan Standards and Metrology Organization (JSMO)</w:t>
            </w:r>
          </w:p>
          <w:p w:rsidR="00EE3A11" w:rsidRPr="00C379C8" w:rsidP="000C3B6C" w14:paraId="406EEF9B" w14:textId="77777777">
            <w:r w:rsidRPr="00C379C8">
              <w:t>Tel: +962 6 5301225, Fax: +962 6 5301249</w:t>
            </w:r>
          </w:p>
          <w:p w:rsidR="00EE3A11" w:rsidRPr="00C379C8" w:rsidP="000C3B6C" w14:paraId="7AEAE39F" w14:textId="77777777">
            <w:r w:rsidRPr="00C379C8">
              <w:t xml:space="preserve">E-mail: </w:t>
            </w:r>
            <w:hyperlink r:id="rId5" w:history="1">
              <w:r w:rsidRPr="00C379C8">
                <w:rPr>
                  <w:color w:val="0000FF"/>
                  <w:u w:val="single"/>
                </w:rPr>
                <w:t>jsmo@jsmo.gov.jo</w:t>
              </w:r>
            </w:hyperlink>
          </w:p>
          <w:p w:rsidR="00EE3A11" w:rsidRPr="00C379C8" w:rsidP="000C3B6C" w14:paraId="202B548F" w14:textId="77777777">
            <w:pPr>
              <w:spacing w:after="120"/>
            </w:pPr>
            <w:r w:rsidRPr="00C379C8">
              <w:t xml:space="preserve">Website: </w:t>
            </w:r>
            <w:hyperlink r:id="rId6" w:tgtFrame="_blank" w:history="1">
              <w:r w:rsidRPr="00C379C8">
                <w:rPr>
                  <w:color w:val="0000FF"/>
                  <w:u w:val="single"/>
                </w:rPr>
                <w:t>http://www.jsmo.gov.jo/</w:t>
              </w:r>
            </w:hyperlink>
          </w:p>
        </w:tc>
      </w:tr>
      <w:tr w14:paraId="24EDE2DC" w14:textId="77777777" w:rsidTr="00DB13FE">
        <w:tblPrEx>
          <w:tblW w:w="5000" w:type="pct"/>
          <w:tblLayout w:type="fixed"/>
          <w:tblLook w:val="0000"/>
        </w:tblPrEx>
        <w:tc>
          <w:tcPr>
            <w:tcW w:w="607" w:type="dxa"/>
          </w:tcPr>
          <w:p w:rsidR="00F85C99" w:rsidRPr="002F6A28" w:rsidP="002F6A28" w14:paraId="72AB95AE" w14:textId="77777777">
            <w:pPr>
              <w:spacing w:before="120" w:after="120"/>
              <w:jc w:val="left"/>
              <w:rPr>
                <w:b/>
              </w:rPr>
            </w:pPr>
            <w:r w:rsidRPr="002F6A28">
              <w:rPr>
                <w:b/>
              </w:rPr>
              <w:t>3.</w:t>
            </w:r>
          </w:p>
        </w:tc>
        <w:tc>
          <w:tcPr>
            <w:tcW w:w="8373" w:type="dxa"/>
          </w:tcPr>
          <w:p w:rsidR="00F85C99" w:rsidRPr="0058336F" w:rsidP="002F6A28" w14:paraId="3B9A2E45" w14:textId="77777777">
            <w:pPr>
              <w:spacing w:before="120" w:after="120"/>
            </w:pPr>
            <w:r w:rsidRPr="002F6A28">
              <w:rPr>
                <w:b/>
              </w:rPr>
              <w:t>Notified under Article 2.9.2 [X], 2.10.1 [ ], 5.6.2 [ ], 5.7.1 [ ],</w:t>
            </w:r>
            <w:r w:rsidR="00F85CDF">
              <w:rPr>
                <w:b/>
              </w:rPr>
              <w:t xml:space="preserve"> </w:t>
            </w:r>
            <w:r w:rsidR="008D641C">
              <w:rPr>
                <w:b/>
              </w:rPr>
              <w:t>3.2 [ ], 7.2 [ ]</w:t>
            </w:r>
            <w:r w:rsidR="00D428FA">
              <w:rPr>
                <w:b/>
              </w:rPr>
              <w:t>,</w:t>
            </w:r>
            <w:r w:rsidRPr="002F6A28">
              <w:rPr>
                <w:b/>
              </w:rPr>
              <w:t xml:space="preserve"> </w:t>
            </w:r>
            <w:r w:rsidR="00B01742">
              <w:rPr>
                <w:b/>
              </w:rPr>
              <w:t>O</w:t>
            </w:r>
            <w:r w:rsidRPr="002F6A28">
              <w:rPr>
                <w:b/>
              </w:rPr>
              <w:t>ther</w:t>
            </w:r>
            <w:r w:rsidR="00FF5C69">
              <w:rPr>
                <w:b/>
              </w:rPr>
              <w:t>:</w:t>
            </w:r>
            <w:r w:rsidR="003531C5">
              <w:t xml:space="preserve"> </w:t>
            </w:r>
          </w:p>
        </w:tc>
      </w:tr>
      <w:tr w14:paraId="6A57132E" w14:textId="77777777" w:rsidTr="00DB13FE">
        <w:tblPrEx>
          <w:tblW w:w="5000" w:type="pct"/>
          <w:tblLayout w:type="fixed"/>
          <w:tblLook w:val="0000"/>
        </w:tblPrEx>
        <w:tc>
          <w:tcPr>
            <w:tcW w:w="607" w:type="dxa"/>
          </w:tcPr>
          <w:p w:rsidR="00F85C99" w:rsidRPr="002F6A28" w:rsidP="002F6A28" w14:paraId="5524EAF0" w14:textId="77777777">
            <w:pPr>
              <w:spacing w:before="120" w:after="120"/>
              <w:jc w:val="left"/>
            </w:pPr>
            <w:r w:rsidRPr="002F6A28">
              <w:rPr>
                <w:b/>
              </w:rPr>
              <w:t>4.</w:t>
            </w:r>
          </w:p>
        </w:tc>
        <w:tc>
          <w:tcPr>
            <w:tcW w:w="8373" w:type="dxa"/>
          </w:tcPr>
          <w:p w:rsidR="00F85C99" w:rsidRPr="002F6A28" w:rsidP="002F6A28" w14:paraId="0455CAF0" w14:textId="77777777">
            <w:pPr>
              <w:spacing w:before="120" w:after="120"/>
            </w:pPr>
            <w:r w:rsidRPr="00E3324D">
              <w:rPr>
                <w:b/>
                <w:bCs/>
              </w:rPr>
              <w:t>Products covered (HS codes or national tariff lines. ICS numbers may be provided in addition, where applicable)</w:t>
            </w:r>
            <w:r w:rsidRPr="002F6A28">
              <w:rPr>
                <w:b/>
              </w:rPr>
              <w:t>:</w:t>
            </w:r>
            <w:r w:rsidRPr="00C379C8" w:rsidR="00EE3A11">
              <w:t xml:space="preserve"> Animal and vegetable fats and oils (ICS code(s): 67.200.10)</w:t>
            </w:r>
          </w:p>
        </w:tc>
      </w:tr>
      <w:tr w14:paraId="1D8C4366" w14:textId="77777777" w:rsidTr="00DB13FE">
        <w:tblPrEx>
          <w:tblW w:w="5000" w:type="pct"/>
          <w:tblLayout w:type="fixed"/>
          <w:tblLook w:val="0000"/>
        </w:tblPrEx>
        <w:tc>
          <w:tcPr>
            <w:tcW w:w="607" w:type="dxa"/>
          </w:tcPr>
          <w:p w:rsidR="00F85C99" w:rsidRPr="002F6A28" w:rsidP="002F6A28" w14:paraId="2987BC2E" w14:textId="77777777">
            <w:pPr>
              <w:spacing w:before="120" w:after="120"/>
              <w:jc w:val="left"/>
            </w:pPr>
            <w:r w:rsidRPr="002F6A28">
              <w:rPr>
                <w:b/>
              </w:rPr>
              <w:t>5.</w:t>
            </w:r>
          </w:p>
        </w:tc>
        <w:tc>
          <w:tcPr>
            <w:tcW w:w="8373" w:type="dxa"/>
          </w:tcPr>
          <w:p w:rsidR="00F85C99" w:rsidP="002F6A28" w14:paraId="574AFCD6" w14:textId="77777777">
            <w:pPr>
              <w:spacing w:before="120" w:after="120"/>
            </w:pPr>
            <w:r w:rsidRPr="00E3324D">
              <w:rPr>
                <w:b/>
                <w:bCs/>
                <w:iCs/>
              </w:rPr>
              <w:t>Details of notified document(s) (title, number of pages</w:t>
            </w:r>
            <w:r w:rsidR="00594C3E">
              <w:rPr>
                <w:b/>
                <w:bCs/>
                <w:iCs/>
              </w:rPr>
              <w:t xml:space="preserve"> and languages</w:t>
            </w:r>
            <w:r w:rsidRPr="00E3324D">
              <w:rPr>
                <w:b/>
                <w:bCs/>
                <w:iCs/>
              </w:rPr>
              <w:t>, means of access)</w:t>
            </w:r>
            <w:r w:rsidRPr="002F6A28">
              <w:rPr>
                <w:b/>
              </w:rPr>
              <w:t>:</w:t>
            </w:r>
            <w:r w:rsidRPr="00C379C8" w:rsidR="00EE3A11">
              <w:t xml:space="preserve"> Fats and Oils </w:t>
            </w:r>
            <w:r w:rsidRPr="00C379C8" w:rsidR="00EE3A11">
              <w:rPr>
                <w:rtl/>
              </w:rPr>
              <w:t>ـــ</w:t>
            </w:r>
            <w:r w:rsidRPr="00C379C8" w:rsidR="00EE3A11">
              <w:t xml:space="preserve"> Fat spreads and blended spreads; (7 page(s), in Arabic)</w:t>
            </w:r>
          </w:p>
          <w:p w:rsidR="000C3B6C" w:rsidRPr="000C3B6C" w:rsidP="002F6A28" w14:paraId="72D28C8F" w14:textId="77777777">
            <w:pPr>
              <w:spacing w:before="120" w:after="120"/>
            </w:pPr>
            <w:r w:rsidRPr="00E3324D">
              <w:rPr>
                <w:b/>
                <w:bCs/>
                <w:iCs/>
              </w:rPr>
              <w:t>Link to notified document(s) and/or contact details for agency or authority which can provide copies upon request:</w:t>
            </w:r>
            <w:r w:rsidRPr="00CE6C29">
              <w:rPr>
                <w:iCs/>
              </w:rPr>
              <w:t xml:space="preserve"> </w:t>
            </w:r>
          </w:p>
          <w:p w:rsidR="00955018" w:rsidRPr="00CE6C29" w:rsidP="002F6A28" w14:paraId="12673C98" w14:textId="77777777">
            <w:pPr>
              <w:spacing w:after="120"/>
              <w:rPr>
                <w:iCs/>
              </w:rPr>
            </w:pPr>
            <w:hyperlink r:id="rId7" w:tgtFrame="_blank" w:history="1">
              <w:r w:rsidRPr="00CE6C29">
                <w:rPr>
                  <w:iCs/>
                  <w:color w:val="0000FF"/>
                  <w:u w:val="single"/>
                </w:rPr>
                <w:t>https://jsmo.gov.jo/EBV4.0/Root_Storage/AR/EB_UsefullLinks/%D8%A7%D9%84%D8%AF%D9%87%D9%88%D9%86_%D8%A7%D9%84%D9%82%D8%A7%D8%A8%D9%84%D8%A9_%D9%84%D9%84%D8%AF%D9%87%D9%86_%D9%88%D9%85%D8%B2%D9%8A%D8%AC_%D8%A7%D9%84%D8%AF%D9%87%D9%88%D9%86_%D8%A7%D9%84%D9%82%D8%A7%D8%A8%D9%84_%D9%84%D9%84%D8%AF%D9%87%D9%86_-%D8%B9_%D8%AA.pdf</w:t>
              </w:r>
            </w:hyperlink>
          </w:p>
        </w:tc>
      </w:tr>
      <w:tr w14:paraId="0CBDE429" w14:textId="77777777" w:rsidTr="00DB13FE">
        <w:tblPrEx>
          <w:tblW w:w="5000" w:type="pct"/>
          <w:tblLayout w:type="fixed"/>
          <w:tblLook w:val="0000"/>
        </w:tblPrEx>
        <w:tc>
          <w:tcPr>
            <w:tcW w:w="607" w:type="dxa"/>
          </w:tcPr>
          <w:p w:rsidR="00F85C99" w:rsidRPr="002F6A28" w:rsidP="002F6A28" w14:paraId="29027207" w14:textId="77777777">
            <w:pPr>
              <w:spacing w:before="120" w:after="120"/>
              <w:jc w:val="left"/>
              <w:rPr>
                <w:b/>
              </w:rPr>
            </w:pPr>
            <w:r w:rsidRPr="002F6A28">
              <w:rPr>
                <w:b/>
              </w:rPr>
              <w:t>6.</w:t>
            </w:r>
          </w:p>
        </w:tc>
        <w:tc>
          <w:tcPr>
            <w:tcW w:w="8373" w:type="dxa"/>
          </w:tcPr>
          <w:p w:rsidR="00F85C99" w:rsidRPr="002F6A28" w:rsidP="002F6A28" w14:paraId="5DDD4571" w14:textId="77777777">
            <w:pPr>
              <w:spacing w:before="120" w:after="120"/>
              <w:rPr>
                <w:b/>
              </w:rPr>
            </w:pPr>
            <w:r w:rsidRPr="002F6A28">
              <w:rPr>
                <w:b/>
              </w:rPr>
              <w:t>Description of content:</w:t>
            </w:r>
            <w:r w:rsidRPr="00C379C8" w:rsidR="00FE448B">
              <w:t xml:space="preserve"> This standard applies to fat products, containing not less than 10 percent and not more than 90 percent fat, intended primarily for use as spreads. However, this standard does not apply to fat spreads derived exclusively from milk and/or milk products to which only other substances necessary for their manufacture have been added. It only includes margarine and products used for similar purposes and excludes products with a fat content of less than 2/3 of the dry matter (excluding salt). Butter and dairy spreads are not covered by this standard.</w:t>
            </w:r>
          </w:p>
        </w:tc>
      </w:tr>
      <w:tr w14:paraId="72DF88FB" w14:textId="77777777" w:rsidTr="00DB13FE">
        <w:tblPrEx>
          <w:tblW w:w="5000" w:type="pct"/>
          <w:tblLayout w:type="fixed"/>
          <w:tblLook w:val="0000"/>
        </w:tblPrEx>
        <w:tc>
          <w:tcPr>
            <w:tcW w:w="607" w:type="dxa"/>
          </w:tcPr>
          <w:p w:rsidR="00F85C99" w:rsidRPr="002F6A28" w:rsidP="002F6A28" w14:paraId="6BE69FC8" w14:textId="77777777">
            <w:pPr>
              <w:spacing w:before="120" w:after="120"/>
              <w:jc w:val="left"/>
              <w:rPr>
                <w:b/>
              </w:rPr>
            </w:pPr>
            <w:r w:rsidRPr="002F6A28">
              <w:rPr>
                <w:b/>
              </w:rPr>
              <w:t>7.</w:t>
            </w:r>
          </w:p>
        </w:tc>
        <w:tc>
          <w:tcPr>
            <w:tcW w:w="8373" w:type="dxa"/>
          </w:tcPr>
          <w:p w:rsidR="00F85C99" w:rsidRPr="002F6A28" w:rsidP="002F6A28" w14:paraId="098C9FEA" w14:textId="77777777">
            <w:pPr>
              <w:spacing w:before="120" w:after="120"/>
              <w:rPr>
                <w:b/>
              </w:rPr>
            </w:pPr>
            <w:r w:rsidRPr="002F6A28">
              <w:rPr>
                <w:b/>
              </w:rPr>
              <w:t>Objective and rationale, including the nature of urgent problems where applicable:</w:t>
            </w:r>
            <w:r w:rsidRPr="00C379C8" w:rsidR="00EE3A11">
              <w:t xml:space="preserve"> Protection of human health or safety</w:t>
            </w:r>
          </w:p>
        </w:tc>
      </w:tr>
      <w:tr w14:paraId="1EA94D6A" w14:textId="77777777" w:rsidTr="00DB13FE">
        <w:tblPrEx>
          <w:tblW w:w="5000" w:type="pct"/>
          <w:tblLayout w:type="fixed"/>
          <w:tblLook w:val="0000"/>
        </w:tblPrEx>
        <w:tc>
          <w:tcPr>
            <w:tcW w:w="607" w:type="dxa"/>
          </w:tcPr>
          <w:p w:rsidR="00F85C99" w:rsidRPr="002F6A28" w:rsidP="009E75ED" w14:paraId="0496EF23" w14:textId="77777777">
            <w:pPr>
              <w:spacing w:before="120" w:after="120"/>
              <w:jc w:val="left"/>
              <w:rPr>
                <w:b/>
              </w:rPr>
            </w:pPr>
            <w:r w:rsidRPr="002F6A28">
              <w:rPr>
                <w:b/>
              </w:rPr>
              <w:t>8.</w:t>
            </w:r>
          </w:p>
        </w:tc>
        <w:tc>
          <w:tcPr>
            <w:tcW w:w="8373" w:type="dxa"/>
          </w:tcPr>
          <w:p w:rsidR="000C3B6C" w:rsidRPr="00EC00D2" w:rsidP="007F13E8" w14:paraId="2D60BF33" w14:textId="77777777">
            <w:pPr>
              <w:spacing w:before="120" w:after="120"/>
              <w:rPr>
                <w:bCs/>
              </w:rPr>
            </w:pPr>
            <w:r w:rsidRPr="002F6A28">
              <w:rPr>
                <w:b/>
              </w:rPr>
              <w:t>Relevant documents:</w:t>
            </w:r>
            <w:r w:rsidRPr="002F6A28" w:rsidR="00EE3A11">
              <w:t xml:space="preserve"> </w:t>
            </w:r>
          </w:p>
          <w:p w:rsidR="00EE3A11" w:rsidRPr="002F6A28" w:rsidP="007F13E8" w14:paraId="7393C4D1" w14:textId="77777777">
            <w:pPr>
              <w:spacing w:before="120" w:after="120"/>
            </w:pPr>
            <w:r w:rsidRPr="002F6A28">
              <w:t>STANDARD FOR FAT SPREADS AND BLENDED SPREADS - CXS 256-1999.</w:t>
            </w:r>
          </w:p>
          <w:p w:rsidR="00EE3A11" w:rsidRPr="002F6A28" w:rsidP="007F13E8" w14:paraId="06F27619" w14:textId="77777777">
            <w:pPr>
              <w:spacing w:before="120" w:after="120"/>
            </w:pPr>
            <w:r w:rsidRPr="002F6A28">
              <w:t>Microbiological criteria for food stuffs – UAE.S 1016:2017.</w:t>
            </w:r>
          </w:p>
        </w:tc>
      </w:tr>
      <w:tr w14:paraId="72F546F1" w14:textId="77777777" w:rsidTr="00DB13FE">
        <w:tblPrEx>
          <w:tblW w:w="5000" w:type="pct"/>
          <w:tblLayout w:type="fixed"/>
          <w:tblLook w:val="0000"/>
        </w:tblPrEx>
        <w:tc>
          <w:tcPr>
            <w:tcW w:w="607" w:type="dxa"/>
          </w:tcPr>
          <w:p w:rsidR="00EE3A11" w:rsidRPr="002F6A28" w:rsidP="002F6A28" w14:paraId="600B950D" w14:textId="77777777">
            <w:pPr>
              <w:spacing w:before="120" w:after="120"/>
              <w:jc w:val="left"/>
              <w:rPr>
                <w:b/>
              </w:rPr>
            </w:pPr>
            <w:r w:rsidRPr="002F6A28">
              <w:rPr>
                <w:b/>
              </w:rPr>
              <w:t>9.</w:t>
            </w:r>
          </w:p>
        </w:tc>
        <w:tc>
          <w:tcPr>
            <w:tcW w:w="8373" w:type="dxa"/>
          </w:tcPr>
          <w:p w:rsidR="00EE3A11" w:rsidRPr="002F6A28" w:rsidP="008953C4" w14:paraId="376200BF" w14:textId="77777777">
            <w:pPr>
              <w:spacing w:before="120" w:after="120"/>
            </w:pPr>
            <w:r w:rsidRPr="002F6A28">
              <w:rPr>
                <w:b/>
              </w:rPr>
              <w:t>Proposed date of adoption:</w:t>
            </w:r>
            <w:r w:rsidRPr="00C379C8">
              <w:t xml:space="preserve"> </w:t>
            </w:r>
            <w:r w:rsidRPr="00C379C8">
              <w:t>1 December 2025</w:t>
            </w:r>
          </w:p>
          <w:p w:rsidR="00EE3A11" w:rsidRPr="002F6A28" w:rsidP="008953C4" w14:paraId="45C35DE0" w14:textId="77777777">
            <w:pPr>
              <w:spacing w:after="120"/>
            </w:pPr>
            <w:r w:rsidRPr="002F6A28">
              <w:rPr>
                <w:b/>
              </w:rPr>
              <w:t>Proposed date of entry into force:</w:t>
            </w:r>
            <w:r w:rsidRPr="00C379C8">
              <w:t xml:space="preserve"> </w:t>
            </w:r>
            <w:r w:rsidRPr="00C379C8">
              <w:t>1 March 2026</w:t>
            </w:r>
          </w:p>
        </w:tc>
      </w:tr>
      <w:tr w14:paraId="603AADC5" w14:textId="77777777" w:rsidTr="00DB13FE">
        <w:tblPrEx>
          <w:tblW w:w="5000" w:type="pct"/>
          <w:tblLayout w:type="fixed"/>
          <w:tblLook w:val="0000"/>
        </w:tblPrEx>
        <w:tc>
          <w:tcPr>
            <w:tcW w:w="607" w:type="dxa"/>
            <w:tcBorders>
              <w:bottom w:val="double" w:sz="4" w:space="0" w:color="auto"/>
            </w:tcBorders>
          </w:tcPr>
          <w:p w:rsidR="00F85C99" w:rsidRPr="002F6A28" w:rsidP="002F6A28" w14:paraId="46AF9352" w14:textId="77777777">
            <w:pPr>
              <w:spacing w:before="120" w:after="120"/>
              <w:jc w:val="left"/>
              <w:rPr>
                <w:b/>
              </w:rPr>
            </w:pPr>
            <w:r w:rsidRPr="002F6A28">
              <w:rPr>
                <w:b/>
              </w:rPr>
              <w:t>10.</w:t>
            </w:r>
          </w:p>
        </w:tc>
        <w:tc>
          <w:tcPr>
            <w:tcW w:w="8373" w:type="dxa"/>
            <w:tcBorders>
              <w:bottom w:val="double" w:sz="4" w:space="0" w:color="auto"/>
            </w:tcBorders>
          </w:tcPr>
          <w:p w:rsidR="000C3B6C" w:rsidRPr="00E3324D" w:rsidP="000C3B6C" w14:paraId="58B38FB9" w14:textId="77777777">
            <w:pPr>
              <w:tabs>
                <w:tab w:val="left" w:pos="1418"/>
                <w:tab w:val="left" w:pos="2127"/>
                <w:tab w:val="left" w:pos="2835"/>
                <w:tab w:val="left" w:pos="3402"/>
              </w:tabs>
              <w:spacing w:before="120" w:after="120"/>
              <w:rPr>
                <w:b/>
                <w:bCs/>
              </w:rPr>
            </w:pPr>
            <w:r w:rsidRPr="00E3324D">
              <w:rPr>
                <w:b/>
                <w:bCs/>
              </w:rPr>
              <w:t>Provision of comments</w:t>
            </w:r>
          </w:p>
          <w:p w:rsidR="00F85C99" w:rsidP="002F6A28" w14:paraId="7B9D8B5D" w14:textId="77777777">
            <w:pPr>
              <w:spacing w:before="120" w:after="120"/>
              <w:rPr>
                <w:bCs/>
              </w:rPr>
            </w:pPr>
            <w:r w:rsidRPr="002F6A28">
              <w:rPr>
                <w:b/>
              </w:rPr>
              <w:t>Final date for comments:</w:t>
            </w:r>
            <w:r w:rsidRPr="00C379C8" w:rsidR="00EE3A11">
              <w:t xml:space="preserve"> 16 January 2026</w:t>
            </w:r>
          </w:p>
          <w:p w:rsidR="000C3B6C" w:rsidRPr="00E3324D" w:rsidP="000C3B6C" w14:paraId="65F862D9" w14:textId="77777777">
            <w:pPr>
              <w:tabs>
                <w:tab w:val="left" w:pos="1418"/>
                <w:tab w:val="left" w:pos="2127"/>
                <w:tab w:val="left" w:pos="2835"/>
                <w:tab w:val="left" w:pos="3402"/>
              </w:tabs>
              <w:spacing w:before="120" w:after="120"/>
              <w:rPr>
                <w:b/>
                <w:bCs/>
              </w:rPr>
            </w:pPr>
            <w:r w:rsidRPr="00E3324D">
              <w:rPr>
                <w:b/>
                <w:bCs/>
              </w:rPr>
              <w:t>[X] 60 days from notification</w:t>
            </w:r>
            <w:r w:rsidRPr="006A4C49" w:rsidR="00D75956">
              <w:t xml:space="preserve"> </w:t>
            </w:r>
          </w:p>
          <w:p w:rsidR="000C3B6C" w:rsidRPr="002F6A28" w:rsidP="000C3B6C" w14:paraId="04F5069D" w14:textId="77777777">
            <w:pPr>
              <w:spacing w:before="120" w:after="120"/>
            </w:pPr>
            <w:r w:rsidRPr="00E3324D">
              <w:rPr>
                <w:b/>
                <w:bCs/>
              </w:rPr>
              <w:t>Contact details of agency or authority designated to handle comments regarding the notification:</w:t>
            </w:r>
            <w:r w:rsidRPr="00CE6C29" w:rsidR="00CE6C29">
              <w:t xml:space="preserve"> </w:t>
            </w:r>
          </w:p>
          <w:p w:rsidR="00CE6C29" w:rsidRPr="00CE6C29" w:rsidP="000C3B6C" w14:paraId="470B581A" w14:textId="77777777">
            <w:r w:rsidRPr="00CE6C29">
              <w:t>Jordan Standards and Metrology Organization (JSMO)</w:t>
            </w:r>
          </w:p>
          <w:p w:rsidR="00CE6C29" w:rsidRPr="00CE6C29" w:rsidP="000C3B6C" w14:paraId="193FB796" w14:textId="77777777">
            <w:r w:rsidRPr="00CE6C29">
              <w:t>WTO/TBT Enquiry Point</w:t>
            </w:r>
          </w:p>
          <w:p w:rsidR="00CE6C29" w:rsidRPr="00CE6C29" w:rsidP="000C3B6C" w14:paraId="3C72BCAD" w14:textId="77777777">
            <w:r w:rsidRPr="00CE6C29">
              <w:t>Tel: +962 6 5301225</w:t>
            </w:r>
          </w:p>
          <w:p w:rsidR="00CE6C29" w:rsidRPr="00CE6C29" w:rsidP="000C3B6C" w14:paraId="18BD01C1" w14:textId="77777777">
            <w:r w:rsidRPr="00CE6C29">
              <w:t>Fax: +962 6 5301249</w:t>
            </w:r>
          </w:p>
          <w:p w:rsidR="00CE6C29" w:rsidRPr="00CE6C29" w:rsidP="000C3B6C" w14:paraId="25F918D7" w14:textId="77777777">
            <w:pPr>
              <w:spacing w:after="120"/>
            </w:pPr>
            <w:r w:rsidRPr="00CE6C29">
              <w:t xml:space="preserve">E-mail: </w:t>
            </w:r>
            <w:hyperlink r:id="rId8" w:history="1">
              <w:r w:rsidRPr="00CE6C29">
                <w:rPr>
                  <w:color w:val="0000FF"/>
                  <w:u w:val="single"/>
                </w:rPr>
                <w:t>enquiry@jsmo.gov.jo</w:t>
              </w:r>
            </w:hyperlink>
          </w:p>
        </w:tc>
      </w:tr>
    </w:tbl>
    <w:p w:rsidR="00EE3A11" w:rsidRPr="002F6A28" w:rsidP="00887259" w14:paraId="46294B36" w14:textId="77777777">
      <w:pPr>
        <w:jc w:val="center"/>
      </w:pPr>
    </w:p>
    <w:sectPr w:rsidSect="00760DB3">
      <w:headerReference w:type="even" r:id="rId9"/>
      <w:headerReference w:type="default" r:id="rId10"/>
      <w:footerReference w:type="even" r:id="rId11"/>
      <w:footerReference w:type="default" r:id="rId12"/>
      <w:headerReference w:type="first" r:id="rId13"/>
      <w:footerReference w:type="first" r:id="rId14"/>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2F5AF44D" w14:textId="77777777">
    <w:pPr>
      <w:pStyle w:val="Footer"/>
    </w:pPr>
    <w:r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72BA830F" w14:textId="77777777">
    <w:pPr>
      <w:pStyle w:val="Footer"/>
    </w:pPr>
    <w:r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E3A11" w:rsidRPr="002F6A28" w14:paraId="4415DDB6" w14:textId="77777777">
    <w:pPr>
      <w:pStyle w:val="Footer"/>
    </w:pPr>
    <w:r w:rsidRPr="002F6A28">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7C10B050" w14:textId="77777777">
    <w:pPr>
      <w:pStyle w:val="Header"/>
      <w:pBdr>
        <w:bottom w:val="single" w:sz="4" w:space="1" w:color="auto"/>
      </w:pBdr>
      <w:tabs>
        <w:tab w:val="clear" w:pos="4513"/>
        <w:tab w:val="clear" w:pos="9027"/>
      </w:tabs>
      <w:jc w:val="center"/>
    </w:pPr>
    <w:r w:rsidRPr="002F6A28">
      <w:t>tbtSymbol</w:t>
    </w:r>
  </w:p>
  <w:p w:rsidR="009239F7" w:rsidRPr="002F6A28" w:rsidP="009239F7" w14:paraId="2748E94C" w14:textId="77777777">
    <w:pPr>
      <w:pStyle w:val="Header"/>
      <w:pBdr>
        <w:bottom w:val="single" w:sz="4" w:space="1" w:color="auto"/>
      </w:pBdr>
      <w:tabs>
        <w:tab w:val="clear" w:pos="4513"/>
        <w:tab w:val="clear" w:pos="9027"/>
      </w:tabs>
      <w:jc w:val="center"/>
    </w:pPr>
  </w:p>
  <w:p w:rsidR="009239F7" w:rsidRPr="002F6A28" w:rsidP="009239F7" w14:paraId="332AC261"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rsidR="008B4A10">
      <w:t>1</w:t>
    </w:r>
    <w:r w:rsidRPr="002F6A28">
      <w:fldChar w:fldCharType="end"/>
    </w:r>
    <w:r w:rsidRPr="002F6A28">
      <w:t xml:space="preserve"> -</w:t>
    </w:r>
  </w:p>
  <w:p w:rsidR="009239F7" w:rsidRPr="002F6A28" w:rsidP="009239F7" w14:paraId="0A6FDECE"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5C206910" w14:textId="77777777">
    <w:pPr>
      <w:pStyle w:val="Header"/>
      <w:pBdr>
        <w:bottom w:val="single" w:sz="4" w:space="1" w:color="auto"/>
      </w:pBdr>
      <w:tabs>
        <w:tab w:val="clear" w:pos="4513"/>
        <w:tab w:val="clear" w:pos="9027"/>
      </w:tabs>
      <w:jc w:val="center"/>
    </w:pPr>
    <w:bookmarkStart w:id="0" w:name="spsSymbolHeader"/>
    <w:r w:rsidRPr="002F6A28">
      <w:t>G/TBT/N/JOR/79</w:t>
    </w:r>
    <w:bookmarkEnd w:id="0"/>
  </w:p>
  <w:p w:rsidR="009239F7" w:rsidRPr="002F6A28" w:rsidP="009239F7" w14:paraId="626B61A7" w14:textId="77777777">
    <w:pPr>
      <w:pStyle w:val="Header"/>
      <w:pBdr>
        <w:bottom w:val="single" w:sz="4" w:space="1" w:color="auto"/>
      </w:pBdr>
      <w:tabs>
        <w:tab w:val="clear" w:pos="4513"/>
        <w:tab w:val="clear" w:pos="9027"/>
      </w:tabs>
      <w:jc w:val="center"/>
    </w:pPr>
  </w:p>
  <w:p w:rsidR="009239F7" w:rsidRPr="002F6A28" w:rsidP="009239F7" w14:paraId="4C8E3CFA"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t>2</w:t>
    </w:r>
    <w:r w:rsidRPr="002F6A28">
      <w:fldChar w:fldCharType="end"/>
    </w:r>
    <w:r w:rsidRPr="002F6A28">
      <w:t xml:space="preserve"> -</w:t>
    </w:r>
  </w:p>
  <w:p w:rsidR="009239F7" w:rsidRPr="002F6A28" w:rsidP="009239F7" w14:paraId="07C61F96"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0C02AE97" w14:textId="77777777" w:rsidTr="008612A9">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9239F7" w:rsidP="00B801E9" w14:paraId="356B6AD9" w14:textId="77777777">
          <w:pPr>
            <w:rPr>
              <w:noProof/>
              <w:lang w:eastAsia="en-GB"/>
            </w:rPr>
          </w:pPr>
          <w:bookmarkStart w:id="1" w:name="bmkRestricted" w:colFirst="1" w:colLast="1"/>
        </w:p>
      </w:tc>
      <w:tc>
        <w:tcPr>
          <w:tcW w:w="5448" w:type="dxa"/>
          <w:gridSpan w:val="2"/>
          <w:shd w:val="clear" w:color="auto" w:fill="FFFFFF"/>
          <w:tcMar>
            <w:left w:w="108" w:type="dxa"/>
            <w:right w:w="108" w:type="dxa"/>
          </w:tcMar>
          <w:vAlign w:val="center"/>
        </w:tcPr>
        <w:p w:rsidR="00ED54E0" w:rsidRPr="009239F7" w:rsidP="00B801E9" w14:paraId="74EEE636" w14:textId="77777777">
          <w:pPr>
            <w:jc w:val="right"/>
            <w:rPr>
              <w:b/>
              <w:color w:val="FF0000"/>
              <w:szCs w:val="16"/>
            </w:rPr>
          </w:pPr>
        </w:p>
      </w:tc>
    </w:tr>
    <w:bookmarkEnd w:id="1"/>
    <w:tr w14:paraId="29BD306D" w14:textId="77777777" w:rsidTr="008612A9">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9239F7" w:rsidP="00B801E9" w14:paraId="5DF08BD4" w14:textId="77777777">
          <w:pPr>
            <w:jc w:val="left"/>
          </w:pPr>
          <w:r>
            <w:rPr>
              <w:noProof/>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9239F7" w:rsidP="00B801E9" w14:paraId="70312DF6" w14:textId="77777777">
          <w:pPr>
            <w:jc w:val="right"/>
            <w:rPr>
              <w:b/>
              <w:szCs w:val="16"/>
            </w:rPr>
          </w:pPr>
        </w:p>
      </w:tc>
    </w:tr>
    <w:tr w14:paraId="2BAC15B8" w14:textId="77777777" w:rsidTr="008612A9">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9239F7" w:rsidP="00B801E9" w14:paraId="59F79B64" w14:textId="77777777">
          <w:pPr>
            <w:jc w:val="left"/>
            <w:rPr>
              <w:noProof/>
              <w:lang w:eastAsia="en-GB"/>
            </w:rPr>
          </w:pPr>
        </w:p>
      </w:tc>
      <w:tc>
        <w:tcPr>
          <w:tcW w:w="5448" w:type="dxa"/>
          <w:gridSpan w:val="2"/>
          <w:shd w:val="clear" w:color="auto" w:fill="FFFFFF"/>
          <w:tcMar>
            <w:left w:w="108" w:type="dxa"/>
            <w:right w:w="108" w:type="dxa"/>
          </w:tcMar>
        </w:tcPr>
        <w:p w:rsidR="009239F7" w:rsidRPr="002F6A28" w:rsidP="00B801E9" w14:paraId="0B112459" w14:textId="77777777">
          <w:pPr>
            <w:jc w:val="right"/>
            <w:rPr>
              <w:b/>
              <w:szCs w:val="16"/>
            </w:rPr>
          </w:pPr>
          <w:bookmarkStart w:id="2" w:name="bmkSymbols"/>
          <w:r w:rsidRPr="002F6A28">
            <w:rPr>
              <w:b/>
              <w:szCs w:val="16"/>
            </w:rPr>
            <w:t>G/TBT/N/JOR/79</w:t>
          </w:r>
          <w:bookmarkEnd w:id="2"/>
        </w:p>
      </w:tc>
    </w:tr>
    <w:tr w14:paraId="093EB2BF" w14:textId="77777777" w:rsidTr="008612A9">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9239F7" w:rsidP="00B801E9" w14:paraId="03C9EDD8" w14:textId="77777777"/>
      </w:tc>
      <w:tc>
        <w:tcPr>
          <w:tcW w:w="5448" w:type="dxa"/>
          <w:gridSpan w:val="2"/>
          <w:shd w:val="clear" w:color="auto" w:fill="FFFFFF"/>
          <w:tcMar>
            <w:left w:w="108" w:type="dxa"/>
            <w:right w:w="108" w:type="dxa"/>
          </w:tcMar>
          <w:vAlign w:val="center"/>
        </w:tcPr>
        <w:p w:rsidR="00ED54E0" w:rsidRPr="009239F7" w:rsidP="00B801E9" w14:paraId="74B61B35" w14:textId="77777777">
          <w:pPr>
            <w:jc w:val="right"/>
            <w:rPr>
              <w:szCs w:val="16"/>
            </w:rPr>
          </w:pPr>
          <w:bookmarkStart w:id="3" w:name="spsDateDistribution"/>
          <w:bookmarkStart w:id="4" w:name="bmkDate"/>
          <w:r w:rsidRPr="009239F7">
            <w:rPr>
              <w:szCs w:val="16"/>
            </w:rPr>
            <w:t>17 November 2025</w:t>
          </w:r>
          <w:bookmarkEnd w:id="3"/>
          <w:bookmarkEnd w:id="4"/>
        </w:p>
      </w:tc>
    </w:tr>
    <w:tr w14:paraId="4BA410C7" w14:textId="77777777" w:rsidTr="008612A9">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9239F7" w:rsidP="0097650D" w14:paraId="455C11D8" w14:textId="77777777">
          <w:pPr>
            <w:jc w:val="left"/>
            <w:rPr>
              <w:b/>
            </w:rPr>
          </w:pPr>
          <w:bookmarkStart w:id="5" w:name="bmkSerial"/>
          <w:r>
            <w:rPr>
              <w:rFonts w:ascii="Verdana" w:eastAsia="Verdana" w:hAnsi="Verdana" w:cs="Verdana"/>
              <w:b w:val="0"/>
              <w:color w:val="FF0000"/>
              <w:sz w:val="18"/>
            </w:rPr>
            <w:t>(25-7611)</w:t>
          </w:r>
          <w:bookmarkEnd w:id="5"/>
        </w:p>
      </w:tc>
      <w:tc>
        <w:tcPr>
          <w:tcW w:w="3325" w:type="dxa"/>
          <w:tcBorders>
            <w:bottom w:val="single" w:sz="4" w:space="0" w:color="auto"/>
          </w:tcBorders>
          <w:tcMar>
            <w:top w:w="0" w:type="dxa"/>
            <w:left w:w="108" w:type="dxa"/>
            <w:bottom w:w="57" w:type="dxa"/>
            <w:right w:w="108" w:type="dxa"/>
          </w:tcMar>
          <w:vAlign w:val="bottom"/>
        </w:tcPr>
        <w:p w:rsidR="00ED54E0" w:rsidRPr="009239F7" w:rsidP="00B801E9" w14:paraId="782557BE" w14:textId="77777777">
          <w:pPr>
            <w:jc w:val="right"/>
            <w:rPr>
              <w:szCs w:val="16"/>
            </w:rPr>
          </w:pPr>
          <w:bookmarkStart w:id="6" w:name="bmkTotPages"/>
          <w:r w:rsidRPr="002F6A28">
            <w:rPr>
              <w:bCs/>
              <w:szCs w:val="16"/>
            </w:rPr>
            <w:t xml:space="preserve">Page: </w:t>
          </w:r>
          <w:r w:rsidRPr="002F6A28">
            <w:rPr>
              <w:bCs/>
              <w:szCs w:val="16"/>
            </w:rPr>
            <w:fldChar w:fldCharType="begin"/>
          </w:r>
          <w:r w:rsidRPr="002F6A28">
            <w:rPr>
              <w:bCs/>
              <w:szCs w:val="16"/>
            </w:rPr>
            <w:instrText xml:space="preserve"> PAGE  \* Arabic  \* MERGEFORMAT </w:instrText>
          </w:r>
          <w:r w:rsidRPr="002F6A28">
            <w:rPr>
              <w:bCs/>
              <w:szCs w:val="16"/>
            </w:rPr>
            <w:fldChar w:fldCharType="separate"/>
          </w:r>
          <w:r w:rsidR="00C379C8">
            <w:rPr>
              <w:rFonts w:ascii="Verdana" w:eastAsia="Calibri" w:hAnsi="Verdana"/>
              <w:bCs/>
              <w:noProof/>
              <w:sz w:val="18"/>
              <w:szCs w:val="16"/>
              <w:lang w:val="en-GB" w:eastAsia="en-US" w:bidi="ar-SA"/>
            </w:rPr>
            <w:t>1</w:t>
          </w:r>
          <w:r w:rsidRPr="002F6A28">
            <w:rPr>
              <w:bCs/>
              <w:szCs w:val="16"/>
            </w:rPr>
            <w:fldChar w:fldCharType="end"/>
          </w:r>
          <w:r w:rsidRPr="002F6A28">
            <w:rPr>
              <w:bCs/>
              <w:szCs w:val="16"/>
            </w:rPr>
            <w:t>/</w:t>
          </w:r>
          <w:r w:rsidRPr="002F6A28">
            <w:rPr>
              <w:bCs/>
              <w:szCs w:val="16"/>
            </w:rPr>
            <w:fldChar w:fldCharType="begin"/>
          </w:r>
          <w:r w:rsidRPr="002F6A28">
            <w:rPr>
              <w:bCs/>
              <w:szCs w:val="16"/>
            </w:rPr>
            <w:instrText xml:space="preserve"> NUMPAGES  \* Arabic  \* MERGEFORMAT </w:instrText>
          </w:r>
          <w:r w:rsidRPr="002F6A28">
            <w:rPr>
              <w:bCs/>
              <w:szCs w:val="16"/>
            </w:rPr>
            <w:fldChar w:fldCharType="separate"/>
          </w:r>
          <w:r w:rsidR="00C379C8">
            <w:rPr>
              <w:rFonts w:ascii="Verdana" w:eastAsia="Calibri" w:hAnsi="Verdana"/>
              <w:bCs/>
              <w:noProof/>
              <w:sz w:val="18"/>
              <w:szCs w:val="16"/>
              <w:lang w:val="en-GB" w:eastAsia="en-US" w:bidi="ar-SA"/>
            </w:rPr>
            <w:t>2</w:t>
          </w:r>
          <w:r w:rsidRPr="002F6A28">
            <w:rPr>
              <w:bCs/>
              <w:szCs w:val="16"/>
            </w:rPr>
            <w:fldChar w:fldCharType="end"/>
          </w:r>
          <w:bookmarkEnd w:id="6"/>
        </w:p>
      </w:tc>
    </w:tr>
    <w:tr w14:paraId="3A8CF14C" w14:textId="77777777" w:rsidTr="008612A9">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9239F7" w:rsidP="00B801E9" w14:paraId="70248CC3" w14:textId="77777777">
          <w:pPr>
            <w:jc w:val="left"/>
            <w:rPr>
              <w:sz w:val="14"/>
              <w:szCs w:val="16"/>
            </w:rPr>
          </w:pPr>
          <w:bookmarkStart w:id="7" w:name="bmkCommittee"/>
          <w:r w:rsidRPr="002F6A28">
            <w:rPr>
              <w:b/>
            </w:rPr>
            <w:t>Committee on Technical Barriers to Trade</w:t>
          </w:r>
          <w:bookmarkEnd w:id="7"/>
        </w:p>
      </w:tc>
      <w:tc>
        <w:tcPr>
          <w:tcW w:w="3325" w:type="dxa"/>
          <w:tcBorders>
            <w:top w:val="single" w:sz="4" w:space="0" w:color="auto"/>
          </w:tcBorders>
          <w:tcMar>
            <w:top w:w="113" w:type="dxa"/>
            <w:left w:w="108" w:type="dxa"/>
            <w:bottom w:w="57" w:type="dxa"/>
            <w:right w:w="108" w:type="dxa"/>
          </w:tcMar>
          <w:vAlign w:val="center"/>
        </w:tcPr>
        <w:p w:rsidR="00ED54E0" w:rsidRPr="002F6A28" w:rsidP="00B801E9" w14:paraId="45391950" w14:textId="77777777">
          <w:pPr>
            <w:jc w:val="right"/>
            <w:rPr>
              <w:bCs/>
              <w:szCs w:val="18"/>
            </w:rPr>
          </w:pPr>
          <w:bookmarkStart w:id="8" w:name="bmkLanguage"/>
          <w:r w:rsidRPr="002F6A28">
            <w:rPr>
              <w:bCs/>
              <w:szCs w:val="18"/>
            </w:rPr>
            <w:t>Original:</w:t>
          </w:r>
          <w:r w:rsidRPr="002F6A28" w:rsidR="00F263FA">
            <w:rPr>
              <w:bCs/>
              <w:szCs w:val="18"/>
            </w:rPr>
            <w:t xml:space="preserve"> </w:t>
          </w:r>
          <w:bookmarkStart w:id="9" w:name="spsOriginalLanguage"/>
          <w:r w:rsidRPr="002F6A28" w:rsidR="00F263FA">
            <w:rPr>
              <w:bCs/>
              <w:szCs w:val="18"/>
            </w:rPr>
            <w:t>English</w:t>
          </w:r>
          <w:bookmarkEnd w:id="9"/>
          <w:bookmarkEnd w:id="8"/>
        </w:p>
      </w:tc>
    </w:tr>
  </w:tbl>
  <w:p w:rsidR="00ED54E0" w:rsidRPr="002F6A28" w14:paraId="4C11C54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297E1EB4"/>
    <w:numStyleLink w:val="LegalHeadings"/>
  </w:abstractNum>
  <w:abstractNum w:abstractNumId="12">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1577284788">
    <w:abstractNumId w:val="9"/>
  </w:num>
  <w:num w:numId="2" w16cid:durableId="1156872314">
    <w:abstractNumId w:val="7"/>
  </w:num>
  <w:num w:numId="3" w16cid:durableId="897132178">
    <w:abstractNumId w:val="6"/>
  </w:num>
  <w:num w:numId="4" w16cid:durableId="192349755">
    <w:abstractNumId w:val="5"/>
  </w:num>
  <w:num w:numId="5" w16cid:durableId="1411266947">
    <w:abstractNumId w:val="4"/>
  </w:num>
  <w:num w:numId="6" w16cid:durableId="1342004458">
    <w:abstractNumId w:val="12"/>
  </w:num>
  <w:num w:numId="7" w16cid:durableId="154539732">
    <w:abstractNumId w:val="11"/>
  </w:num>
  <w:num w:numId="8" w16cid:durableId="1808014775">
    <w:abstractNumId w:val="10"/>
  </w:num>
  <w:num w:numId="9" w16cid:durableId="4211434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2151868">
    <w:abstractNumId w:val="13"/>
  </w:num>
  <w:num w:numId="11" w16cid:durableId="1276596353">
    <w:abstractNumId w:val="8"/>
  </w:num>
  <w:num w:numId="12" w16cid:durableId="1220049023">
    <w:abstractNumId w:val="3"/>
  </w:num>
  <w:num w:numId="13" w16cid:durableId="1915235339">
    <w:abstractNumId w:val="2"/>
  </w:num>
  <w:num w:numId="14" w16cid:durableId="609094926">
    <w:abstractNumId w:val="1"/>
  </w:num>
  <w:num w:numId="15" w16cid:durableId="1327170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DateAndTime/>
  <w:attachedTemplate r:id="rId1"/>
  <w:stylePaneSortMethod w:val="name"/>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658AC"/>
    <w:rsid w:val="00071825"/>
    <w:rsid w:val="00072B36"/>
    <w:rsid w:val="00072B57"/>
    <w:rsid w:val="00074E62"/>
    <w:rsid w:val="00077F76"/>
    <w:rsid w:val="000864D7"/>
    <w:rsid w:val="00086AF5"/>
    <w:rsid w:val="0009487E"/>
    <w:rsid w:val="000A4945"/>
    <w:rsid w:val="000A50C1"/>
    <w:rsid w:val="000A62D7"/>
    <w:rsid w:val="000A6875"/>
    <w:rsid w:val="000A7D1F"/>
    <w:rsid w:val="000B2FF7"/>
    <w:rsid w:val="000B31E1"/>
    <w:rsid w:val="000C3B6C"/>
    <w:rsid w:val="000E1CF4"/>
    <w:rsid w:val="0011356B"/>
    <w:rsid w:val="001157E9"/>
    <w:rsid w:val="001206E6"/>
    <w:rsid w:val="00125032"/>
    <w:rsid w:val="0013337F"/>
    <w:rsid w:val="00147DF9"/>
    <w:rsid w:val="00153339"/>
    <w:rsid w:val="00155128"/>
    <w:rsid w:val="001621F4"/>
    <w:rsid w:val="0018251C"/>
    <w:rsid w:val="00182B84"/>
    <w:rsid w:val="0018646B"/>
    <w:rsid w:val="00186B9C"/>
    <w:rsid w:val="00191D12"/>
    <w:rsid w:val="001A464A"/>
    <w:rsid w:val="001E291F"/>
    <w:rsid w:val="00204CC3"/>
    <w:rsid w:val="00214E54"/>
    <w:rsid w:val="00233408"/>
    <w:rsid w:val="002514C1"/>
    <w:rsid w:val="00267723"/>
    <w:rsid w:val="00270637"/>
    <w:rsid w:val="0027067B"/>
    <w:rsid w:val="002C23DE"/>
    <w:rsid w:val="002D21E3"/>
    <w:rsid w:val="002E174F"/>
    <w:rsid w:val="002F6A28"/>
    <w:rsid w:val="00303D9D"/>
    <w:rsid w:val="00304AAE"/>
    <w:rsid w:val="00305616"/>
    <w:rsid w:val="003124EC"/>
    <w:rsid w:val="00320A1B"/>
    <w:rsid w:val="00330B7F"/>
    <w:rsid w:val="003531C5"/>
    <w:rsid w:val="003572B4"/>
    <w:rsid w:val="003723A9"/>
    <w:rsid w:val="00381B96"/>
    <w:rsid w:val="00383194"/>
    <w:rsid w:val="00383F7A"/>
    <w:rsid w:val="00386659"/>
    <w:rsid w:val="00396AF4"/>
    <w:rsid w:val="003B2BBF"/>
    <w:rsid w:val="003B40C7"/>
    <w:rsid w:val="003C06D0"/>
    <w:rsid w:val="003D4D22"/>
    <w:rsid w:val="0041584A"/>
    <w:rsid w:val="004423A4"/>
    <w:rsid w:val="00467032"/>
    <w:rsid w:val="0046754A"/>
    <w:rsid w:val="00473B57"/>
    <w:rsid w:val="0048173D"/>
    <w:rsid w:val="004A23F8"/>
    <w:rsid w:val="004C274C"/>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94C3E"/>
    <w:rsid w:val="005A5573"/>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4C49"/>
    <w:rsid w:val="006A72C8"/>
    <w:rsid w:val="006D6F16"/>
    <w:rsid w:val="006E1D9D"/>
    <w:rsid w:val="006E4336"/>
    <w:rsid w:val="006F35A6"/>
    <w:rsid w:val="006F3CB4"/>
    <w:rsid w:val="006F5826"/>
    <w:rsid w:val="006F731C"/>
    <w:rsid w:val="00700181"/>
    <w:rsid w:val="00711064"/>
    <w:rsid w:val="0071394F"/>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22AA4"/>
    <w:rsid w:val="00832EE1"/>
    <w:rsid w:val="008378EF"/>
    <w:rsid w:val="00840C2B"/>
    <w:rsid w:val="00854F43"/>
    <w:rsid w:val="00860955"/>
    <w:rsid w:val="008612A9"/>
    <w:rsid w:val="00863177"/>
    <w:rsid w:val="00863DE9"/>
    <w:rsid w:val="00870135"/>
    <w:rsid w:val="008739FD"/>
    <w:rsid w:val="008848E9"/>
    <w:rsid w:val="00887259"/>
    <w:rsid w:val="008935B1"/>
    <w:rsid w:val="00893E85"/>
    <w:rsid w:val="008953C4"/>
    <w:rsid w:val="008B223A"/>
    <w:rsid w:val="008B4A10"/>
    <w:rsid w:val="008B4FB8"/>
    <w:rsid w:val="008C1339"/>
    <w:rsid w:val="008D641C"/>
    <w:rsid w:val="008E372C"/>
    <w:rsid w:val="008E67DC"/>
    <w:rsid w:val="009239F7"/>
    <w:rsid w:val="00933ECA"/>
    <w:rsid w:val="00934ABC"/>
    <w:rsid w:val="00955018"/>
    <w:rsid w:val="00955D8A"/>
    <w:rsid w:val="00964F4F"/>
    <w:rsid w:val="0097650D"/>
    <w:rsid w:val="009811DD"/>
    <w:rsid w:val="00983089"/>
    <w:rsid w:val="00984DF3"/>
    <w:rsid w:val="0098681A"/>
    <w:rsid w:val="00986D7B"/>
    <w:rsid w:val="00990E7D"/>
    <w:rsid w:val="009A6F54"/>
    <w:rsid w:val="009A72C6"/>
    <w:rsid w:val="009B46E3"/>
    <w:rsid w:val="009B6669"/>
    <w:rsid w:val="009D1D8C"/>
    <w:rsid w:val="009D1FF8"/>
    <w:rsid w:val="009D45F0"/>
    <w:rsid w:val="009E50D5"/>
    <w:rsid w:val="009E5CED"/>
    <w:rsid w:val="009E75ED"/>
    <w:rsid w:val="009F1F2F"/>
    <w:rsid w:val="009F21A8"/>
    <w:rsid w:val="009F746A"/>
    <w:rsid w:val="00A12DDE"/>
    <w:rsid w:val="00A31389"/>
    <w:rsid w:val="00A6057A"/>
    <w:rsid w:val="00A611FF"/>
    <w:rsid w:val="00A64451"/>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1742"/>
    <w:rsid w:val="00B067EE"/>
    <w:rsid w:val="00B16145"/>
    <w:rsid w:val="00B230EC"/>
    <w:rsid w:val="00B237DA"/>
    <w:rsid w:val="00B23F74"/>
    <w:rsid w:val="00B24459"/>
    <w:rsid w:val="00B4237E"/>
    <w:rsid w:val="00B52738"/>
    <w:rsid w:val="00B55105"/>
    <w:rsid w:val="00B5689B"/>
    <w:rsid w:val="00B56EDC"/>
    <w:rsid w:val="00B57342"/>
    <w:rsid w:val="00B6007A"/>
    <w:rsid w:val="00B7102C"/>
    <w:rsid w:val="00B801E9"/>
    <w:rsid w:val="00B97638"/>
    <w:rsid w:val="00BB0455"/>
    <w:rsid w:val="00BB1F84"/>
    <w:rsid w:val="00BD5D17"/>
    <w:rsid w:val="00BE5468"/>
    <w:rsid w:val="00BF59EC"/>
    <w:rsid w:val="00C1160B"/>
    <w:rsid w:val="00C11EAC"/>
    <w:rsid w:val="00C12F46"/>
    <w:rsid w:val="00C16D5D"/>
    <w:rsid w:val="00C268F4"/>
    <w:rsid w:val="00C305D7"/>
    <w:rsid w:val="00C30F2A"/>
    <w:rsid w:val="00C3241C"/>
    <w:rsid w:val="00C379C8"/>
    <w:rsid w:val="00C40E47"/>
    <w:rsid w:val="00C416E5"/>
    <w:rsid w:val="00C43456"/>
    <w:rsid w:val="00C43F2C"/>
    <w:rsid w:val="00C46583"/>
    <w:rsid w:val="00C47FCA"/>
    <w:rsid w:val="00C56742"/>
    <w:rsid w:val="00C65C0C"/>
    <w:rsid w:val="00C805B6"/>
    <w:rsid w:val="00C808FC"/>
    <w:rsid w:val="00C90190"/>
    <w:rsid w:val="00C90C71"/>
    <w:rsid w:val="00C9136F"/>
    <w:rsid w:val="00C91E85"/>
    <w:rsid w:val="00C92678"/>
    <w:rsid w:val="00C92E8F"/>
    <w:rsid w:val="00CA6F61"/>
    <w:rsid w:val="00CB3E28"/>
    <w:rsid w:val="00CB4942"/>
    <w:rsid w:val="00CC0FAD"/>
    <w:rsid w:val="00CC3256"/>
    <w:rsid w:val="00CD7D97"/>
    <w:rsid w:val="00CE3EE6"/>
    <w:rsid w:val="00CE4BA1"/>
    <w:rsid w:val="00CE6C29"/>
    <w:rsid w:val="00D000C7"/>
    <w:rsid w:val="00D0195E"/>
    <w:rsid w:val="00D32587"/>
    <w:rsid w:val="00D428FA"/>
    <w:rsid w:val="00D52A9D"/>
    <w:rsid w:val="00D55AAD"/>
    <w:rsid w:val="00D70F5B"/>
    <w:rsid w:val="00D747AE"/>
    <w:rsid w:val="00D75956"/>
    <w:rsid w:val="00D9226C"/>
    <w:rsid w:val="00DA20BD"/>
    <w:rsid w:val="00DB13FE"/>
    <w:rsid w:val="00DE50DB"/>
    <w:rsid w:val="00DF6AE1"/>
    <w:rsid w:val="00E147CB"/>
    <w:rsid w:val="00E17516"/>
    <w:rsid w:val="00E20B42"/>
    <w:rsid w:val="00E25473"/>
    <w:rsid w:val="00E30FFD"/>
    <w:rsid w:val="00E32674"/>
    <w:rsid w:val="00E3324D"/>
    <w:rsid w:val="00E40A6B"/>
    <w:rsid w:val="00E46FD5"/>
    <w:rsid w:val="00E544BB"/>
    <w:rsid w:val="00E56545"/>
    <w:rsid w:val="00E63AC7"/>
    <w:rsid w:val="00E67CF3"/>
    <w:rsid w:val="00E82AEC"/>
    <w:rsid w:val="00E84D9E"/>
    <w:rsid w:val="00E9368F"/>
    <w:rsid w:val="00E969D2"/>
    <w:rsid w:val="00EA5D4F"/>
    <w:rsid w:val="00EB6C56"/>
    <w:rsid w:val="00EC00D2"/>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05FD2EB4"/>
  <w15:docId w15:val="{CD0B84A7-5F65-49E1-8080-6E44E8EA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en-US"/>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2F6A28"/>
    <w:rPr>
      <w:rFonts w:ascii="Verdana" w:eastAsia="Times New Roman" w:hAnsi="Verdana"/>
      <w:b/>
      <w:bCs/>
      <w:color w:val="006283"/>
      <w:sz w:val="18"/>
      <w:szCs w:val="26"/>
      <w:lang w:val="en-GB"/>
    </w:rPr>
  </w:style>
  <w:style w:type="character" w:customStyle="1" w:styleId="Heading3Char">
    <w:name w:val="Heading 3 Char"/>
    <w:link w:val="Heading3"/>
    <w:uiPriority w:val="2"/>
    <w:rsid w:val="002F6A28"/>
    <w:rPr>
      <w:rFonts w:ascii="Verdana" w:eastAsia="Times New Roman" w:hAnsi="Verdana"/>
      <w:b/>
      <w:bCs/>
      <w:color w:val="006283"/>
      <w:sz w:val="18"/>
      <w:szCs w:val="22"/>
      <w:lang w:val="en-GB"/>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2F6A28"/>
    <w:rPr>
      <w:rFonts w:ascii="Verdana" w:eastAsia="Times New Roman" w:hAnsi="Verdana"/>
      <w:b/>
      <w:color w:val="006283"/>
      <w:sz w:val="18"/>
      <w:szCs w:val="22"/>
      <w:lang w:val="en-GB"/>
    </w:rPr>
  </w:style>
  <w:style w:type="character" w:customStyle="1" w:styleId="Heading6Char">
    <w:name w:val="Heading 6 Char"/>
    <w:link w:val="Heading6"/>
    <w:uiPriority w:val="2"/>
    <w:rsid w:val="002F6A28"/>
    <w:rPr>
      <w:rFonts w:ascii="Verdana" w:eastAsia="Times New Roman" w:hAnsi="Verdana"/>
      <w:b/>
      <w:iCs/>
      <w:color w:val="006283"/>
      <w:sz w:val="18"/>
      <w:szCs w:val="22"/>
      <w:lang w:val="en-GB"/>
    </w:rPr>
  </w:style>
  <w:style w:type="character" w:customStyle="1" w:styleId="Heading7Char">
    <w:name w:val="Heading 7 Char"/>
    <w:link w:val="Heading7"/>
    <w:uiPriority w:val="2"/>
    <w:rsid w:val="002F6A28"/>
    <w:rPr>
      <w:rFonts w:ascii="Verdana" w:eastAsia="Times New Roman" w:hAnsi="Verdana"/>
      <w:b/>
      <w:iCs/>
      <w:color w:val="006283"/>
      <w:sz w:val="18"/>
      <w:szCs w:val="22"/>
      <w:lang w:val="en-GB"/>
    </w:rPr>
  </w:style>
  <w:style w:type="character" w:customStyle="1" w:styleId="Heading8Char">
    <w:name w:val="Heading 8 Char"/>
    <w:link w:val="Heading8"/>
    <w:uiPriority w:val="2"/>
    <w:rsid w:val="002F6A28"/>
    <w:rPr>
      <w:rFonts w:ascii="Verdana" w:eastAsia="Times New Roman" w:hAnsi="Verdana"/>
      <w:b/>
      <w:i/>
      <w:color w:val="006283"/>
      <w:sz w:val="18"/>
      <w:lang w:val="en-GB"/>
    </w:rPr>
  </w:style>
  <w:style w:type="character" w:customStyle="1" w:styleId="Heading9Char">
    <w:name w:val="Heading 9 Char"/>
    <w:link w:val="Heading9"/>
    <w:uiPriority w:val="2"/>
    <w:rsid w:val="002F6A28"/>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en-GB"/>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en-GB"/>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en-GB"/>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en-GB"/>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en-GB"/>
    </w:rPr>
  </w:style>
  <w:style w:type="character" w:styleId="EndnoteReference">
    <w:name w:val="endnote reference"/>
    <w:uiPriority w:val="49"/>
    <w:rsid w:val="002F6A28"/>
    <w:rPr>
      <w:vertAlign w:val="superscript"/>
      <w:lang w:val="en-GB"/>
    </w:rPr>
  </w:style>
  <w:style w:type="paragraph" w:styleId="FootnoteText">
    <w:name w:val="footnote text"/>
    <w:basedOn w:val="Normal"/>
    <w:link w:val="FootnoteTextChar"/>
    <w:uiPriority w:val="5"/>
    <w:rsid w:val="002F6A28"/>
    <w:pPr>
      <w:ind w:firstLine="567"/>
      <w:jc w:val="left"/>
    </w:pPr>
    <w:rPr>
      <w:sz w:val="16"/>
      <w:szCs w:val="18"/>
      <w:lang w:eastAsia="en-GB"/>
    </w:rPr>
  </w:style>
  <w:style w:type="character" w:customStyle="1" w:styleId="FootnoteTextChar">
    <w:name w:val="Footnote Text Char"/>
    <w:link w:val="FootnoteText"/>
    <w:uiPriority w:val="5"/>
    <w:rsid w:val="002F6A28"/>
    <w:rPr>
      <w:rFonts w:ascii="Verdana" w:hAnsi="Verdana"/>
      <w:sz w:val="16"/>
      <w:szCs w:val="18"/>
      <w:lang w:val="en-GB" w:eastAsia="en-GB"/>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en-GB" w:eastAsia="en-GB"/>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en-GB"/>
    </w:rPr>
  </w:style>
  <w:style w:type="paragraph" w:styleId="Footer">
    <w:name w:val="footer"/>
    <w:basedOn w:val="Normal"/>
    <w:link w:val="FooterChar"/>
    <w:uiPriority w:val="3"/>
    <w:rsid w:val="002F6A28"/>
    <w:pPr>
      <w:tabs>
        <w:tab w:val="center" w:pos="4513"/>
        <w:tab w:val="right" w:pos="9027"/>
      </w:tabs>
    </w:pPr>
    <w:rPr>
      <w:szCs w:val="18"/>
      <w:lang w:eastAsia="en-GB"/>
    </w:rPr>
  </w:style>
  <w:style w:type="character" w:customStyle="1" w:styleId="FooterChar">
    <w:name w:val="Footer Char"/>
    <w:link w:val="Footer"/>
    <w:uiPriority w:val="3"/>
    <w:rsid w:val="002F6A28"/>
    <w:rPr>
      <w:rFonts w:ascii="Verdana" w:hAnsi="Verdana"/>
      <w:sz w:val="18"/>
      <w:szCs w:val="18"/>
      <w:lang w:val="en-GB" w:eastAsia="en-GB"/>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en-GB"/>
    </w:rPr>
  </w:style>
  <w:style w:type="paragraph" w:styleId="Header">
    <w:name w:val="header"/>
    <w:basedOn w:val="Normal"/>
    <w:link w:val="HeaderChar"/>
    <w:uiPriority w:val="3"/>
    <w:rsid w:val="002F6A28"/>
    <w:pPr>
      <w:tabs>
        <w:tab w:val="center" w:pos="4513"/>
        <w:tab w:val="right" w:pos="9027"/>
      </w:tabs>
      <w:jc w:val="left"/>
    </w:pPr>
    <w:rPr>
      <w:szCs w:val="18"/>
      <w:lang w:eastAsia="en-GB"/>
    </w:rPr>
  </w:style>
  <w:style w:type="character" w:customStyle="1" w:styleId="HeaderChar">
    <w:name w:val="Header Char"/>
    <w:link w:val="Header"/>
    <w:uiPriority w:val="3"/>
    <w:rsid w:val="002F6A28"/>
    <w:rPr>
      <w:rFonts w:ascii="Verdana" w:hAnsi="Verdana"/>
      <w:sz w:val="18"/>
      <w:szCs w:val="18"/>
      <w:lang w:val="en-GB" w:eastAsia="en-GB"/>
    </w:rPr>
  </w:style>
  <w:style w:type="paragraph" w:customStyle="1" w:styleId="Quotation">
    <w:name w:val="Quotation"/>
    <w:basedOn w:val="Normal"/>
    <w:uiPriority w:val="5"/>
    <w:qFormat/>
    <w:rsid w:val="002F6A28"/>
    <w:pPr>
      <w:spacing w:after="240"/>
      <w:ind w:left="567" w:right="567"/>
    </w:pPr>
    <w:rPr>
      <w:szCs w:val="18"/>
      <w:lang w:eastAsia="en-GB"/>
    </w:rPr>
  </w:style>
  <w:style w:type="paragraph" w:customStyle="1" w:styleId="QuotationDouble">
    <w:name w:val="Quotation Double"/>
    <w:basedOn w:val="Normal"/>
    <w:uiPriority w:val="5"/>
    <w:qFormat/>
    <w:rsid w:val="002F6A28"/>
    <w:pPr>
      <w:spacing w:after="240"/>
      <w:ind w:left="1134" w:right="1134"/>
    </w:pPr>
    <w:rPr>
      <w:szCs w:val="18"/>
      <w:lang w:eastAsia="en-GB"/>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2F6A28"/>
    <w:pPr>
      <w:spacing w:after="360"/>
      <w:jc w:val="center"/>
    </w:pPr>
    <w:rPr>
      <w:caps/>
      <w:color w:val="006283"/>
      <w:szCs w:val="18"/>
      <w:lang w:eastAsia="en-GB"/>
    </w:rPr>
  </w:style>
  <w:style w:type="paragraph" w:customStyle="1" w:styleId="Title3">
    <w:name w:val="Title 3"/>
    <w:basedOn w:val="Normal"/>
    <w:next w:val="Normal"/>
    <w:uiPriority w:val="5"/>
    <w:qFormat/>
    <w:rsid w:val="002F6A28"/>
    <w:pPr>
      <w:spacing w:after="360"/>
      <w:jc w:val="center"/>
    </w:pPr>
    <w:rPr>
      <w:i/>
      <w:color w:val="006283"/>
      <w:szCs w:val="18"/>
      <w:lang w:eastAsia="en-GB"/>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en-GB"/>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2F6A28"/>
    <w:pPr>
      <w:spacing w:before="240"/>
      <w:jc w:val="center"/>
    </w:pPr>
    <w:rPr>
      <w:rFonts w:eastAsia="Times New Roman"/>
      <w:b/>
      <w:bCs/>
      <w:szCs w:val="28"/>
      <w:lang w:eastAsia="en-GB"/>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en-GB"/>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en-GB"/>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en-GB"/>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en-GB"/>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en-GB"/>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en-GB"/>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en-GB"/>
    </w:rPr>
  </w:style>
  <w:style w:type="character" w:styleId="BookTitle">
    <w:name w:val="Book Title"/>
    <w:uiPriority w:val="99"/>
    <w:semiHidden/>
    <w:qFormat/>
    <w:rsid w:val="002F6A28"/>
    <w:rPr>
      <w:b/>
      <w:bCs/>
      <w:smallCaps/>
      <w:spacing w:val="5"/>
      <w:lang w:val="en-GB"/>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en-GB"/>
    </w:rPr>
  </w:style>
  <w:style w:type="character" w:styleId="CommentReference">
    <w:name w:val="annotation reference"/>
    <w:uiPriority w:val="99"/>
    <w:semiHidden/>
    <w:unhideWhenUsed/>
    <w:rsid w:val="002F6A28"/>
    <w:rPr>
      <w:sz w:val="16"/>
      <w:szCs w:val="16"/>
      <w:lang w:val="en-GB"/>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en-GB"/>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en-GB"/>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en-GB"/>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en-GB"/>
    </w:rPr>
  </w:style>
  <w:style w:type="character" w:styleId="Emphasis">
    <w:name w:val="Emphasis"/>
    <w:uiPriority w:val="99"/>
    <w:semiHidden/>
    <w:qFormat/>
    <w:rsid w:val="002F6A28"/>
    <w:rPr>
      <w:i/>
      <w:iCs/>
      <w:lang w:val="en-GB"/>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en-GB"/>
    </w:rPr>
  </w:style>
  <w:style w:type="character" w:styleId="HTMLAcronym">
    <w:name w:val="HTML Acronym"/>
    <w:uiPriority w:val="99"/>
    <w:semiHidden/>
    <w:unhideWhenUsed/>
    <w:rsid w:val="002F6A28"/>
    <w:rPr>
      <w:lang w:val="en-GB"/>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en-GB"/>
    </w:rPr>
  </w:style>
  <w:style w:type="character" w:styleId="HTMLCite">
    <w:name w:val="HTML Cite"/>
    <w:uiPriority w:val="99"/>
    <w:semiHidden/>
    <w:unhideWhenUsed/>
    <w:rsid w:val="002F6A28"/>
    <w:rPr>
      <w:i/>
      <w:iCs/>
      <w:lang w:val="en-GB"/>
    </w:rPr>
  </w:style>
  <w:style w:type="character" w:styleId="HTMLCode">
    <w:name w:val="HTML Code"/>
    <w:uiPriority w:val="99"/>
    <w:semiHidden/>
    <w:unhideWhenUsed/>
    <w:rsid w:val="002F6A28"/>
    <w:rPr>
      <w:rFonts w:ascii="Consolas" w:hAnsi="Consolas" w:cs="Consolas"/>
      <w:sz w:val="20"/>
      <w:szCs w:val="20"/>
      <w:lang w:val="en-GB"/>
    </w:rPr>
  </w:style>
  <w:style w:type="character" w:styleId="HTMLDefinition">
    <w:name w:val="HTML Definition"/>
    <w:uiPriority w:val="99"/>
    <w:semiHidden/>
    <w:unhideWhenUsed/>
    <w:rsid w:val="002F6A28"/>
    <w:rPr>
      <w:i/>
      <w:iCs/>
      <w:lang w:val="en-GB"/>
    </w:rPr>
  </w:style>
  <w:style w:type="character" w:styleId="HTMLKeyboard">
    <w:name w:val="HTML Keyboard"/>
    <w:uiPriority w:val="99"/>
    <w:semiHidden/>
    <w:unhideWhenUsed/>
    <w:rsid w:val="002F6A28"/>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en-GB"/>
    </w:rPr>
  </w:style>
  <w:style w:type="character" w:styleId="HTMLSample">
    <w:name w:val="HTML Sample"/>
    <w:uiPriority w:val="99"/>
    <w:semiHidden/>
    <w:unhideWhenUsed/>
    <w:rsid w:val="002F6A28"/>
    <w:rPr>
      <w:rFonts w:ascii="Consolas" w:hAnsi="Consolas" w:cs="Consolas"/>
      <w:sz w:val="24"/>
      <w:szCs w:val="24"/>
      <w:lang w:val="en-GB"/>
    </w:rPr>
  </w:style>
  <w:style w:type="character" w:styleId="HTMLTypewriter">
    <w:name w:val="HTML Typewriter"/>
    <w:uiPriority w:val="99"/>
    <w:semiHidden/>
    <w:unhideWhenUsed/>
    <w:rsid w:val="002F6A28"/>
    <w:rPr>
      <w:rFonts w:ascii="Consolas" w:hAnsi="Consolas" w:cs="Consolas"/>
      <w:sz w:val="20"/>
      <w:szCs w:val="20"/>
      <w:lang w:val="en-GB"/>
    </w:rPr>
  </w:style>
  <w:style w:type="character" w:styleId="HTMLVariable">
    <w:name w:val="HTML Variable"/>
    <w:uiPriority w:val="99"/>
    <w:semiHidden/>
    <w:unhideWhenUsed/>
    <w:rsid w:val="002F6A28"/>
    <w:rPr>
      <w:i/>
      <w:iCs/>
      <w:lang w:val="en-GB"/>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en-GB"/>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en-GB"/>
    </w:rPr>
  </w:style>
  <w:style w:type="character" w:styleId="IntenseReference">
    <w:name w:val="Intense Reference"/>
    <w:uiPriority w:val="99"/>
    <w:semiHidden/>
    <w:qFormat/>
    <w:rsid w:val="002F6A28"/>
    <w:rPr>
      <w:b/>
      <w:bCs/>
      <w:smallCaps/>
      <w:color w:val="C0504D"/>
      <w:spacing w:val="5"/>
      <w:u w:val="single"/>
      <w:lang w:val="en-GB"/>
    </w:rPr>
  </w:style>
  <w:style w:type="character" w:styleId="LineNumber">
    <w:name w:val="line number"/>
    <w:uiPriority w:val="99"/>
    <w:semiHidden/>
    <w:unhideWhenUsed/>
    <w:rsid w:val="002F6A28"/>
    <w:rPr>
      <w:lang w:val="en-GB"/>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xtChar">
    <w:name w:val="Macro Text Char"/>
    <w:link w:val="Macro"/>
    <w:uiPriority w:val="99"/>
    <w:semiHidden/>
    <w:rsid w:val="002F6A28"/>
    <w:rPr>
      <w:rFonts w:ascii="Consolas" w:hAnsi="Consolas" w:cs="Consolas"/>
      <w:lang w:val="en-GB"/>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en-GB"/>
    </w:rPr>
  </w:style>
  <w:style w:type="paragraph" w:styleId="NoSpacing">
    <w:name w:val="No Spacing"/>
    <w:uiPriority w:val="1"/>
    <w:semiHidden/>
    <w:qFormat/>
    <w:rsid w:val="002F6A28"/>
    <w:pPr>
      <w:jc w:val="both"/>
    </w:pPr>
    <w:rPr>
      <w:rFonts w:ascii="Verdana" w:hAnsi="Verdana"/>
      <w:sz w:val="18"/>
      <w:szCs w:val="22"/>
      <w:lang w:eastAsia="en-US"/>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en-GB"/>
    </w:rPr>
  </w:style>
  <w:style w:type="character" w:styleId="PageNumber">
    <w:name w:val="page number"/>
    <w:uiPriority w:val="99"/>
    <w:semiHidden/>
    <w:unhideWhenUsed/>
    <w:rsid w:val="002F6A28"/>
    <w:rPr>
      <w:lang w:val="en-GB"/>
    </w:rPr>
  </w:style>
  <w:style w:type="character" w:styleId="PlaceholderText">
    <w:name w:val="Placeholder Text"/>
    <w:uiPriority w:val="99"/>
    <w:semiHidden/>
    <w:rsid w:val="002F6A28"/>
    <w:rPr>
      <w:color w:val="808080"/>
      <w:lang w:val="en-GB"/>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en-GB"/>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en-GB"/>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en-GB"/>
    </w:rPr>
  </w:style>
  <w:style w:type="character" w:styleId="Strong">
    <w:name w:val="Strong"/>
    <w:uiPriority w:val="99"/>
    <w:semiHidden/>
    <w:qFormat/>
    <w:rsid w:val="002F6A28"/>
    <w:rPr>
      <w:b/>
      <w:bCs/>
      <w:lang w:val="en-GB"/>
    </w:rPr>
  </w:style>
  <w:style w:type="character" w:styleId="SubtleEmphasis">
    <w:name w:val="Subtle Emphasis"/>
    <w:uiPriority w:val="99"/>
    <w:semiHidden/>
    <w:qFormat/>
    <w:rsid w:val="002F6A28"/>
    <w:rPr>
      <w:i/>
      <w:iCs/>
      <w:color w:val="808080"/>
      <w:lang w:val="en-GB"/>
    </w:rPr>
  </w:style>
  <w:style w:type="character" w:styleId="SubtleReference">
    <w:name w:val="Subtle Reference"/>
    <w:uiPriority w:val="99"/>
    <w:semiHidden/>
    <w:qFormat/>
    <w:rsid w:val="002F6A28"/>
    <w:rPr>
      <w:smallCaps/>
      <w:color w:val="C0504D"/>
      <w:u w:val="single"/>
      <w:lang w:val="en-GB"/>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jsmo@jsmo.gov.jo" TargetMode="External" /><Relationship Id="rId6" Type="http://schemas.openxmlformats.org/officeDocument/2006/relationships/hyperlink" Target="http://www.jsmo.gov.jo/" TargetMode="External" /><Relationship Id="rId7" Type="http://schemas.openxmlformats.org/officeDocument/2006/relationships/hyperlink" Target="https://jsmo.gov.jo/EBV4.0/Root_Storage/AR/EB_UsefullLinks/%D8%A7%D9%84%D8%AF%D9%87%D9%88%D9%86_%D8%A7%D9%84%D9%82%D8%A7%D8%A8%D9%84%D8%A9_%D9%84%D9%84%D8%AF%D9%87%D9%86_%D9%88%D9%85%D8%B2%D9%8A%D8%AC_%D8%A7%D9%84%D8%AF%D9%87%D9%88%D9%86_%D8%A7%D9%84%D9%82%D8%A7%D8%A8%D9%84_%D9%84%D9%84%D8%AF%D9%87%D9%86_-%D8%B9_%D8%AA.pdf" TargetMode="External" /><Relationship Id="rId8" Type="http://schemas.openxmlformats.org/officeDocument/2006/relationships/hyperlink" Target="mailto:enquiry@jsmo.gov.jo" TargetMode="External" /><Relationship Id="rId9" Type="http://schemas.openxmlformats.org/officeDocument/2006/relationships/header" Target="header1.xm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Regular_en.dotx</Template>
  <TotalTime>0</TotalTime>
  <Pages>2</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mark louie medidas</dc:creator>
  <dc:description>LDIMD - DTU</dc:description>
  <cp:lastModifiedBy>Flanagan, Una</cp:lastModifiedBy>
  <cp:revision>2</cp:revision>
  <dcterms:created xsi:type="dcterms:W3CDTF">2025-11-17T10:39:00Z</dcterms:created>
  <dcterms:modified xsi:type="dcterms:W3CDTF">2025-11-17T10:39:00Z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ies>
</file>