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7ABB560" w14:textId="77777777">
      <w:pPr>
        <w:pStyle w:val="Title"/>
        <w:rPr>
          <w:caps w:val="0"/>
          <w:kern w:val="0"/>
        </w:rPr>
      </w:pPr>
      <w:r w:rsidRPr="002F6A28">
        <w:rPr>
          <w:caps w:val="0"/>
          <w:kern w:val="0"/>
        </w:rPr>
        <w:t>NOTIFICATION</w:t>
      </w:r>
    </w:p>
    <w:p w:rsidR="009239F7" w:rsidRPr="002F6A28" w:rsidP="002F6A28" w14:paraId="715A0EA5" w14:textId="77777777">
      <w:pPr>
        <w:jc w:val="center"/>
      </w:pPr>
      <w:r w:rsidRPr="002F6A28">
        <w:t>The following notification is being circulated in accordance with Article 10.6</w:t>
      </w:r>
    </w:p>
    <w:p w:rsidR="009239F7" w:rsidRPr="002F6A28" w:rsidP="002F6A28" w14:paraId="26F0C9E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7AD0C18" w14:textId="77777777" w:rsidTr="00DB13FE">
        <w:tblPrEx>
          <w:tblW w:w="5000" w:type="pct"/>
          <w:tblLayout w:type="fixed"/>
          <w:tblLook w:val="0000"/>
        </w:tblPrEx>
        <w:tc>
          <w:tcPr>
            <w:tcW w:w="607" w:type="dxa"/>
            <w:tcBorders>
              <w:top w:val="double" w:sz="4" w:space="0" w:color="auto"/>
            </w:tcBorders>
          </w:tcPr>
          <w:p w:rsidR="00F85C99" w:rsidRPr="002F6A28" w:rsidP="002F6A28" w14:paraId="7E7F57D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59F5FF"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743F33A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C8E3DDF" w14:textId="77777777" w:rsidTr="00DB13FE">
        <w:tblPrEx>
          <w:tblW w:w="5000" w:type="pct"/>
          <w:tblLayout w:type="fixed"/>
          <w:tblLook w:val="0000"/>
        </w:tblPrEx>
        <w:tc>
          <w:tcPr>
            <w:tcW w:w="607" w:type="dxa"/>
          </w:tcPr>
          <w:p w:rsidR="00F85C99" w:rsidRPr="002F6A28" w:rsidP="002F6A28" w14:paraId="04B5D5C1" w14:textId="77777777">
            <w:pPr>
              <w:spacing w:before="120" w:after="120"/>
              <w:jc w:val="left"/>
            </w:pPr>
            <w:r w:rsidRPr="002F6A28">
              <w:rPr>
                <w:b/>
              </w:rPr>
              <w:t>2.</w:t>
            </w:r>
          </w:p>
        </w:tc>
        <w:tc>
          <w:tcPr>
            <w:tcW w:w="8373" w:type="dxa"/>
          </w:tcPr>
          <w:p w:rsidR="00F85C99" w:rsidRPr="002F6A28" w:rsidP="000C3B6C" w14:paraId="4ED60935" w14:textId="77777777">
            <w:pPr>
              <w:spacing w:before="120" w:after="120"/>
            </w:pPr>
            <w:r w:rsidRPr="002F6A28">
              <w:rPr>
                <w:b/>
              </w:rPr>
              <w:t>Agency responsible:</w:t>
            </w:r>
            <w:r w:rsidRPr="00C379C8" w:rsidR="00EE3A11">
              <w:t xml:space="preserve"> </w:t>
            </w:r>
          </w:p>
          <w:p w:rsidR="00EE3A11" w:rsidRPr="00C379C8" w:rsidP="000C3B6C" w14:paraId="042C03A9" w14:textId="77777777">
            <w:r w:rsidRPr="00C379C8">
              <w:t>NATIONAL AGENCY OF CRYPTOGRAPHY AND INFORMATION SECURITY</w:t>
            </w:r>
          </w:p>
          <w:p w:rsidR="00EE3A11" w:rsidRPr="00C379C8" w:rsidP="000C3B6C" w14:paraId="27950FDC" w14:textId="77777777">
            <w:pPr>
              <w:spacing w:after="120"/>
            </w:pPr>
            <w:r w:rsidRPr="00C379C8">
              <w:t>23 Nguy Nhu Kon Tum, Thanh Xuan Ward, Ha Noi City, Viet Nam</w:t>
            </w:r>
          </w:p>
        </w:tc>
      </w:tr>
      <w:tr w14:paraId="2BF918C1" w14:textId="77777777" w:rsidTr="00DB13FE">
        <w:tblPrEx>
          <w:tblW w:w="5000" w:type="pct"/>
          <w:tblLayout w:type="fixed"/>
          <w:tblLook w:val="0000"/>
        </w:tblPrEx>
        <w:tc>
          <w:tcPr>
            <w:tcW w:w="607" w:type="dxa"/>
          </w:tcPr>
          <w:p w:rsidR="00F85C99" w:rsidRPr="002F6A28" w:rsidP="002F6A28" w14:paraId="17E84A6A" w14:textId="77777777">
            <w:pPr>
              <w:spacing w:before="120" w:after="120"/>
              <w:jc w:val="left"/>
              <w:rPr>
                <w:b/>
              </w:rPr>
            </w:pPr>
            <w:r w:rsidRPr="002F6A28">
              <w:rPr>
                <w:b/>
              </w:rPr>
              <w:t>3.</w:t>
            </w:r>
          </w:p>
        </w:tc>
        <w:tc>
          <w:tcPr>
            <w:tcW w:w="8373" w:type="dxa"/>
          </w:tcPr>
          <w:p w:rsidR="00F85C99" w:rsidRPr="0058336F" w:rsidP="002F6A28" w14:paraId="457B730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F702113" w14:textId="77777777" w:rsidTr="00DB13FE">
        <w:tblPrEx>
          <w:tblW w:w="5000" w:type="pct"/>
          <w:tblLayout w:type="fixed"/>
          <w:tblLook w:val="0000"/>
        </w:tblPrEx>
        <w:tc>
          <w:tcPr>
            <w:tcW w:w="607" w:type="dxa"/>
          </w:tcPr>
          <w:p w:rsidR="00F85C99" w:rsidRPr="002F6A28" w:rsidP="002F6A28" w14:paraId="0E3780F4" w14:textId="77777777">
            <w:pPr>
              <w:spacing w:before="120" w:after="120"/>
              <w:jc w:val="left"/>
            </w:pPr>
            <w:r w:rsidRPr="002F6A28">
              <w:rPr>
                <w:b/>
              </w:rPr>
              <w:t>4.</w:t>
            </w:r>
          </w:p>
        </w:tc>
        <w:tc>
          <w:tcPr>
            <w:tcW w:w="8373" w:type="dxa"/>
          </w:tcPr>
          <w:p w:rsidR="00F85C99" w:rsidRPr="002F6A28" w:rsidP="002F6A28" w14:paraId="025AC62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Civil cryptographic products</w:t>
            </w:r>
          </w:p>
        </w:tc>
      </w:tr>
      <w:tr w14:paraId="649F51CC" w14:textId="77777777" w:rsidTr="00DB13FE">
        <w:tblPrEx>
          <w:tblW w:w="5000" w:type="pct"/>
          <w:tblLayout w:type="fixed"/>
          <w:tblLook w:val="0000"/>
        </w:tblPrEx>
        <w:tc>
          <w:tcPr>
            <w:tcW w:w="607" w:type="dxa"/>
          </w:tcPr>
          <w:p w:rsidR="00F85C99" w:rsidRPr="002F6A28" w:rsidP="002F6A28" w14:paraId="3BB1D97B" w14:textId="77777777">
            <w:pPr>
              <w:spacing w:before="120" w:after="120"/>
              <w:jc w:val="left"/>
            </w:pPr>
            <w:r w:rsidRPr="002F6A28">
              <w:rPr>
                <w:b/>
              </w:rPr>
              <w:t>5.</w:t>
            </w:r>
          </w:p>
        </w:tc>
        <w:tc>
          <w:tcPr>
            <w:tcW w:w="8373" w:type="dxa"/>
          </w:tcPr>
          <w:p w:rsidR="00F85C99" w:rsidP="002F6A28" w14:paraId="30F10CB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promulgating national technical regulations, amending national technical regulations in the field of civil cryptography and amending and supplementing Circular No. 87/2024/TT-BQP dated October 26, 2024 stipulating the List of cryptographic technical standards mandatory for hardware security modules in electronic identification and authentication activities; (8 page(s), in Vietnamese)</w:t>
            </w:r>
          </w:p>
          <w:p w:rsidR="000C3B6C" w:rsidRPr="000C3B6C" w:rsidP="002F6A28" w14:paraId="2A828C5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63566" w:rsidRPr="00CE6C29" w:rsidP="002F6A28" w14:paraId="6D4E0193"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https://members.wto.org/crnattachments/2025/TBT/VNM/25_07873_00_x.pdf</w:t>
              </w:r>
            </w:hyperlink>
          </w:p>
        </w:tc>
      </w:tr>
      <w:tr w14:paraId="511CA4B2" w14:textId="77777777" w:rsidTr="00DB13FE">
        <w:tblPrEx>
          <w:tblW w:w="5000" w:type="pct"/>
          <w:tblLayout w:type="fixed"/>
          <w:tblLook w:val="0000"/>
        </w:tblPrEx>
        <w:tc>
          <w:tcPr>
            <w:tcW w:w="607" w:type="dxa"/>
          </w:tcPr>
          <w:p w:rsidR="00F85C99" w:rsidRPr="002F6A28" w:rsidP="002F6A28" w14:paraId="4F11E071" w14:textId="77777777">
            <w:pPr>
              <w:spacing w:before="120" w:after="120"/>
              <w:jc w:val="left"/>
              <w:rPr>
                <w:b/>
              </w:rPr>
            </w:pPr>
            <w:r w:rsidRPr="002F6A28">
              <w:rPr>
                <w:b/>
              </w:rPr>
              <w:t>6.</w:t>
            </w:r>
          </w:p>
        </w:tc>
        <w:tc>
          <w:tcPr>
            <w:tcW w:w="8373" w:type="dxa"/>
          </w:tcPr>
          <w:p w:rsidR="00F85C99" w:rsidRPr="002F6A28" w:rsidP="002F6A28" w14:paraId="7BDC2703" w14:textId="77777777">
            <w:pPr>
              <w:spacing w:before="120" w:after="120"/>
              <w:rPr>
                <w:b/>
              </w:rPr>
            </w:pPr>
            <w:r w:rsidRPr="002F6A28">
              <w:rPr>
                <w:b/>
              </w:rPr>
              <w:t>Description of content:</w:t>
            </w:r>
            <w:r w:rsidRPr="00C379C8" w:rsidR="00FE448B">
              <w:t xml:space="preserve"> This draft Circular amends and supplements Circular No. 87/2024/TT-BQP dated October 26, 2024 of the Minister of National Defence stipulating the List of cryptographic technical standards that are mandatory for hardware security modules in electronic identification and authentication activities. </w:t>
            </w:r>
          </w:p>
          <w:p w:rsidR="00FE448B" w:rsidRPr="00C379C8" w:rsidP="002F6A28" w14:paraId="47D1A7BC" w14:textId="77777777">
            <w:pPr>
              <w:spacing w:before="120" w:after="120"/>
            </w:pPr>
            <w:r w:rsidRPr="00C379C8">
              <w:t>The "List of cryptographic technical standards that are mandatory for hardware security modules in electronic identification and authentication activities" issued in the Appendix to Circular No. 87/2024/TT-BQP shall be replaced by the "List of cryptographic technical standards that are mandatory for hardware security modules in electronic identification and authentication activities" issued in the Appendix to this Circular</w:t>
            </w:r>
          </w:p>
        </w:tc>
      </w:tr>
      <w:tr w14:paraId="567D07A0" w14:textId="77777777" w:rsidTr="00DB13FE">
        <w:tblPrEx>
          <w:tblW w:w="5000" w:type="pct"/>
          <w:tblLayout w:type="fixed"/>
          <w:tblLook w:val="0000"/>
        </w:tblPrEx>
        <w:tc>
          <w:tcPr>
            <w:tcW w:w="607" w:type="dxa"/>
          </w:tcPr>
          <w:p w:rsidR="00F85C99" w:rsidRPr="002F6A28" w:rsidP="002F6A28" w14:paraId="52E732DB" w14:textId="77777777">
            <w:pPr>
              <w:spacing w:before="120" w:after="120"/>
              <w:jc w:val="left"/>
              <w:rPr>
                <w:b/>
              </w:rPr>
            </w:pPr>
            <w:r w:rsidRPr="002F6A28">
              <w:rPr>
                <w:b/>
              </w:rPr>
              <w:t>7.</w:t>
            </w:r>
          </w:p>
        </w:tc>
        <w:tc>
          <w:tcPr>
            <w:tcW w:w="8373" w:type="dxa"/>
          </w:tcPr>
          <w:p w:rsidR="00F85C99" w:rsidRPr="002F6A28" w:rsidP="002F6A28" w14:paraId="0A96CE82" w14:textId="77777777">
            <w:pPr>
              <w:spacing w:before="120" w:after="120"/>
              <w:rPr>
                <w:b/>
              </w:rPr>
            </w:pPr>
            <w:r w:rsidRPr="002F6A28">
              <w:rPr>
                <w:b/>
              </w:rPr>
              <w:t>Objective and rationale, including the nature of urgent problems where applicable:</w:t>
            </w:r>
            <w:r w:rsidRPr="00C379C8" w:rsidR="00EE3A11">
              <w:t xml:space="preserve"> Quality requirements</w:t>
            </w:r>
          </w:p>
        </w:tc>
      </w:tr>
      <w:tr w14:paraId="5C4A610A" w14:textId="77777777" w:rsidTr="00DB13FE">
        <w:tblPrEx>
          <w:tblW w:w="5000" w:type="pct"/>
          <w:tblLayout w:type="fixed"/>
          <w:tblLook w:val="0000"/>
        </w:tblPrEx>
        <w:tc>
          <w:tcPr>
            <w:tcW w:w="607" w:type="dxa"/>
          </w:tcPr>
          <w:p w:rsidR="00F85C99" w:rsidRPr="002F6A28" w:rsidP="009E75ED" w14:paraId="159A5A06" w14:textId="77777777">
            <w:pPr>
              <w:spacing w:before="120" w:after="120"/>
              <w:jc w:val="left"/>
              <w:rPr>
                <w:b/>
              </w:rPr>
            </w:pPr>
            <w:r w:rsidRPr="002F6A28">
              <w:rPr>
                <w:b/>
              </w:rPr>
              <w:t>8.</w:t>
            </w:r>
          </w:p>
        </w:tc>
        <w:tc>
          <w:tcPr>
            <w:tcW w:w="8373" w:type="dxa"/>
          </w:tcPr>
          <w:p w:rsidR="000C3B6C" w:rsidRPr="00EC00D2" w:rsidP="007F13E8" w14:paraId="5D7C43F0" w14:textId="77777777">
            <w:pPr>
              <w:spacing w:before="120" w:after="120"/>
              <w:rPr>
                <w:bCs/>
              </w:rPr>
            </w:pPr>
            <w:r w:rsidRPr="002F6A28">
              <w:rPr>
                <w:b/>
              </w:rPr>
              <w:t>Relevant documents:</w:t>
            </w:r>
            <w:r w:rsidRPr="002F6A28" w:rsidR="00EE3A11">
              <w:t xml:space="preserve"> </w:t>
            </w:r>
          </w:p>
          <w:p w:rsidR="00EE3A11" w:rsidRPr="002F6A28" w:rsidP="007F13E8" w14:paraId="03472B07" w14:textId="77777777">
            <w:pPr>
              <w:spacing w:before="120" w:after="120"/>
            </w:pPr>
            <w:r w:rsidRPr="002F6A28">
              <w:t>Circular No. 87/2024/TT-BQP dated October 26, 2024 stipulating the List of cryptographic technical standards mandatory for hardware security modules in electronic identification and authentication activities</w:t>
            </w:r>
          </w:p>
        </w:tc>
      </w:tr>
      <w:tr w14:paraId="31CE982D" w14:textId="77777777" w:rsidTr="00095516">
        <w:tblPrEx>
          <w:tblW w:w="5000" w:type="pct"/>
          <w:tblLayout w:type="fixed"/>
          <w:tblLook w:val="0000"/>
        </w:tblPrEx>
        <w:trPr>
          <w:cantSplit/>
        </w:trPr>
        <w:tc>
          <w:tcPr>
            <w:tcW w:w="607" w:type="dxa"/>
          </w:tcPr>
          <w:p w:rsidR="00EE3A11" w:rsidRPr="002F6A28" w:rsidP="002F6A28" w14:paraId="2C79B100" w14:textId="77777777">
            <w:pPr>
              <w:spacing w:before="120" w:after="120"/>
              <w:jc w:val="left"/>
              <w:rPr>
                <w:b/>
              </w:rPr>
            </w:pPr>
            <w:r w:rsidRPr="002F6A28">
              <w:rPr>
                <w:b/>
              </w:rPr>
              <w:t>9.</w:t>
            </w:r>
          </w:p>
        </w:tc>
        <w:tc>
          <w:tcPr>
            <w:tcW w:w="8373" w:type="dxa"/>
          </w:tcPr>
          <w:p w:rsidR="00EE3A11" w:rsidRPr="002F6A28" w:rsidP="008953C4" w14:paraId="53881ADA" w14:textId="77777777">
            <w:pPr>
              <w:spacing w:before="120" w:after="120"/>
            </w:pPr>
            <w:r w:rsidRPr="002F6A28">
              <w:rPr>
                <w:b/>
              </w:rPr>
              <w:t>Proposed date of adoption:</w:t>
            </w:r>
            <w:r w:rsidRPr="00C379C8">
              <w:t xml:space="preserve"> 3 December 2025</w:t>
            </w:r>
          </w:p>
          <w:p w:rsidR="00EE3A11" w:rsidRPr="002F6A28" w:rsidP="008953C4" w14:paraId="277AEC79" w14:textId="77777777">
            <w:pPr>
              <w:spacing w:after="120"/>
            </w:pPr>
            <w:r w:rsidRPr="002F6A28">
              <w:rPr>
                <w:b/>
              </w:rPr>
              <w:t>Proposed date of entry into force:</w:t>
            </w:r>
            <w:r w:rsidRPr="00C379C8">
              <w:t xml:space="preserve"> 15 January 2026</w:t>
            </w:r>
          </w:p>
        </w:tc>
      </w:tr>
      <w:tr w14:paraId="65194429" w14:textId="77777777" w:rsidTr="00DB13FE">
        <w:tblPrEx>
          <w:tblW w:w="5000" w:type="pct"/>
          <w:tblLayout w:type="fixed"/>
          <w:tblLook w:val="0000"/>
        </w:tblPrEx>
        <w:tc>
          <w:tcPr>
            <w:tcW w:w="607" w:type="dxa"/>
            <w:tcBorders>
              <w:bottom w:val="double" w:sz="4" w:space="0" w:color="auto"/>
            </w:tcBorders>
          </w:tcPr>
          <w:p w:rsidR="00F85C99" w:rsidRPr="002F6A28" w:rsidP="002F6A28" w14:paraId="5DB0D55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3F5EA2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C25FD04" w14:textId="77777777">
            <w:pPr>
              <w:spacing w:before="120" w:after="120"/>
              <w:rPr>
                <w:bCs/>
              </w:rPr>
            </w:pPr>
            <w:r w:rsidRPr="002F6A28">
              <w:rPr>
                <w:b/>
              </w:rPr>
              <w:t>Final date for comments:</w:t>
            </w:r>
            <w:r w:rsidRPr="00C379C8" w:rsidR="00EE3A11">
              <w:t xml:space="preserve"> 2 December 2025 (20 days from notification)</w:t>
            </w:r>
          </w:p>
          <w:p w:rsidR="000C3B6C" w:rsidRPr="00E3324D" w:rsidP="000C3B6C" w14:paraId="08686A88"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28CBA26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722D9DC" w14:textId="77777777">
            <w:r w:rsidRPr="00CE6C29">
              <w:t>Viet Nam TBT Notification Authority and Enquiry Point</w:t>
            </w:r>
          </w:p>
          <w:p w:rsidR="00CE6C29" w:rsidRPr="00CE6C29" w:rsidP="000C3B6C" w14:paraId="7F0C917A" w14:textId="77777777">
            <w:r w:rsidRPr="00CE6C29">
              <w:t>Commission for the Standards, Metrology and Quality of Viet Nam</w:t>
            </w:r>
          </w:p>
          <w:p w:rsidR="00CE6C29" w:rsidRPr="00CE6C29" w:rsidP="000C3B6C" w14:paraId="2035FD3E" w14:textId="77777777">
            <w:r w:rsidRPr="00CE6C29">
              <w:t>Ministry of Science and Technology</w:t>
            </w:r>
          </w:p>
          <w:p w:rsidR="00CE6C29" w:rsidRPr="00CE6C29" w:rsidP="000C3B6C" w14:paraId="5240FA2E" w14:textId="77777777">
            <w:r w:rsidRPr="00CE6C29">
              <w:t>Tel: +(84 24) 37 91 21 45</w:t>
            </w:r>
          </w:p>
          <w:p w:rsidR="00CE6C29" w:rsidRPr="00CE6C29" w:rsidP="000C3B6C" w14:paraId="21CA9B91" w14:textId="77777777">
            <w:r w:rsidRPr="00CE6C29">
              <w:t>Fax: +(84 24) 37 91 34 41</w:t>
            </w:r>
          </w:p>
          <w:p w:rsidR="00CE6C29" w:rsidRPr="00CE6C29" w:rsidP="000C3B6C" w14:paraId="74BECFE1" w14:textId="77777777">
            <w:r w:rsidRPr="00CE6C29">
              <w:t xml:space="preserve">Email: </w:t>
            </w:r>
            <w:hyperlink r:id="rId7" w:history="1">
              <w:r w:rsidRPr="00CE6C29">
                <w:rPr>
                  <w:color w:val="0000FF"/>
                  <w:u w:val="single"/>
                </w:rPr>
                <w:t>tbtvn@tcvn.gov.vn</w:t>
              </w:r>
            </w:hyperlink>
          </w:p>
          <w:p w:rsidR="00CE6C29" w:rsidRPr="00CE6C29" w:rsidP="000C3B6C" w14:paraId="5739F282" w14:textId="77777777">
            <w:pPr>
              <w:spacing w:after="120"/>
            </w:pPr>
            <w:r w:rsidRPr="00CE6C29">
              <w:t xml:space="preserve">Website: </w:t>
            </w:r>
            <w:hyperlink r:id="rId8" w:tgtFrame="_blank" w:history="1">
              <w:r w:rsidRPr="00CE6C29">
                <w:rPr>
                  <w:color w:val="0000FF"/>
                  <w:u w:val="single"/>
                </w:rPr>
                <w:t>https://tcvn.gov.vn/</w:t>
              </w:r>
            </w:hyperlink>
          </w:p>
        </w:tc>
      </w:tr>
    </w:tbl>
    <w:p w:rsidR="00EE3A11" w:rsidRPr="002F6A28" w:rsidP="00887259" w14:paraId="1558B80E"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5969DC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5C838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028BC0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902A0D" w14:textId="77777777">
    <w:pPr>
      <w:pStyle w:val="Header"/>
      <w:pBdr>
        <w:bottom w:val="single" w:sz="4" w:space="1" w:color="auto"/>
      </w:pBdr>
      <w:tabs>
        <w:tab w:val="clear" w:pos="4513"/>
        <w:tab w:val="clear" w:pos="9027"/>
      </w:tabs>
      <w:jc w:val="center"/>
    </w:pPr>
    <w:r w:rsidRPr="002F6A28">
      <w:t>tbtSymbol</w:t>
    </w:r>
  </w:p>
  <w:p w:rsidR="009239F7" w:rsidRPr="002F6A28" w:rsidP="009239F7" w14:paraId="28A9F935" w14:textId="77777777">
    <w:pPr>
      <w:pStyle w:val="Header"/>
      <w:pBdr>
        <w:bottom w:val="single" w:sz="4" w:space="1" w:color="auto"/>
      </w:pBdr>
      <w:tabs>
        <w:tab w:val="clear" w:pos="4513"/>
        <w:tab w:val="clear" w:pos="9027"/>
      </w:tabs>
      <w:jc w:val="center"/>
    </w:pPr>
  </w:p>
  <w:p w:rsidR="009239F7" w:rsidRPr="002F6A28" w:rsidP="009239F7" w14:paraId="1BCA40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926691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F65E18"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/378</w:t>
    </w:r>
    <w:bookmarkEnd w:id="0"/>
  </w:p>
  <w:p w:rsidR="009239F7" w:rsidRPr="002F6A28" w:rsidP="009239F7" w14:paraId="4184B3FB" w14:textId="77777777">
    <w:pPr>
      <w:pStyle w:val="Header"/>
      <w:pBdr>
        <w:bottom w:val="single" w:sz="4" w:space="1" w:color="auto"/>
      </w:pBdr>
      <w:tabs>
        <w:tab w:val="clear" w:pos="4513"/>
        <w:tab w:val="clear" w:pos="9027"/>
      </w:tabs>
      <w:jc w:val="center"/>
    </w:pPr>
  </w:p>
  <w:p w:rsidR="009239F7" w:rsidRPr="002F6A28" w:rsidP="009239F7" w14:paraId="1AF9885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1F12C0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63B79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4624C8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A1EA318" w14:textId="77777777">
          <w:pPr>
            <w:jc w:val="right"/>
            <w:rPr>
              <w:b/>
              <w:color w:val="FF0000"/>
              <w:szCs w:val="16"/>
            </w:rPr>
          </w:pPr>
        </w:p>
      </w:tc>
    </w:tr>
    <w:bookmarkEnd w:id="1"/>
    <w:tr w14:paraId="7632D94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0862C7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6639AB5" w14:textId="77777777">
          <w:pPr>
            <w:jc w:val="right"/>
            <w:rPr>
              <w:b/>
              <w:szCs w:val="16"/>
            </w:rPr>
          </w:pPr>
        </w:p>
      </w:tc>
    </w:tr>
    <w:tr w14:paraId="16CBE3D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7C7977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09D20B" w14:textId="77777777">
          <w:pPr>
            <w:jc w:val="right"/>
            <w:rPr>
              <w:b/>
              <w:szCs w:val="16"/>
            </w:rPr>
          </w:pPr>
          <w:bookmarkStart w:id="2" w:name="bmkSymbols"/>
          <w:r w:rsidRPr="002F6A28">
            <w:rPr>
              <w:b/>
              <w:szCs w:val="16"/>
            </w:rPr>
            <w:t>G/TBT/N/</w:t>
          </w:r>
          <w:r w:rsidRPr="002F6A28">
            <w:rPr>
              <w:b/>
              <w:szCs w:val="16"/>
            </w:rPr>
            <w:t>VNM</w:t>
          </w:r>
          <w:r w:rsidRPr="002F6A28">
            <w:rPr>
              <w:b/>
              <w:szCs w:val="16"/>
            </w:rPr>
            <w:t>/378</w:t>
          </w:r>
          <w:bookmarkEnd w:id="2"/>
        </w:p>
      </w:tc>
    </w:tr>
    <w:tr w14:paraId="59AA132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6F05B8A" w14:textId="77777777"/>
      </w:tc>
      <w:tc>
        <w:tcPr>
          <w:tcW w:w="5448" w:type="dxa"/>
          <w:gridSpan w:val="2"/>
          <w:shd w:val="clear" w:color="auto" w:fill="FFFFFF"/>
          <w:tcMar>
            <w:left w:w="108" w:type="dxa"/>
            <w:right w:w="108" w:type="dxa"/>
          </w:tcMar>
          <w:vAlign w:val="center"/>
        </w:tcPr>
        <w:p w:rsidR="00ED54E0" w:rsidRPr="009239F7" w:rsidP="00B801E9" w14:paraId="6DF48BF4" w14:textId="77777777">
          <w:pPr>
            <w:jc w:val="right"/>
            <w:rPr>
              <w:szCs w:val="16"/>
            </w:rPr>
          </w:pPr>
          <w:bookmarkStart w:id="3" w:name="spsDateDistribution"/>
          <w:bookmarkStart w:id="4" w:name="bmkDate"/>
          <w:r w:rsidRPr="009239F7">
            <w:rPr>
              <w:szCs w:val="16"/>
            </w:rPr>
            <w:t>12 November 2025</w:t>
          </w:r>
          <w:bookmarkEnd w:id="3"/>
          <w:bookmarkEnd w:id="4"/>
        </w:p>
      </w:tc>
    </w:tr>
    <w:tr w14:paraId="214C7DC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CAD1D86" w14:textId="77777777">
          <w:pPr>
            <w:jc w:val="left"/>
            <w:rPr>
              <w:b/>
            </w:rPr>
          </w:pPr>
          <w:bookmarkStart w:id="5" w:name="bmkSerial"/>
          <w:r>
            <w:rPr>
              <w:rFonts w:ascii="Verdana" w:eastAsia="Verdana" w:hAnsi="Verdana" w:cs="Verdana"/>
              <w:b w:val="0"/>
              <w:color w:val="FF0000"/>
              <w:sz w:val="18"/>
            </w:rPr>
            <w:t>(25-7463)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852888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C15FE7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E823A3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5006B0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2CF49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45637783">
    <w:abstractNumId w:val="9"/>
  </w:num>
  <w:num w:numId="2" w16cid:durableId="536814191">
    <w:abstractNumId w:val="7"/>
  </w:num>
  <w:num w:numId="3" w16cid:durableId="852455654">
    <w:abstractNumId w:val="6"/>
  </w:num>
  <w:num w:numId="4" w16cid:durableId="1715423838">
    <w:abstractNumId w:val="5"/>
  </w:num>
  <w:num w:numId="5" w16cid:durableId="1017386302">
    <w:abstractNumId w:val="4"/>
  </w:num>
  <w:num w:numId="6" w16cid:durableId="1091583482">
    <w:abstractNumId w:val="12"/>
  </w:num>
  <w:num w:numId="7" w16cid:durableId="92746026">
    <w:abstractNumId w:val="11"/>
  </w:num>
  <w:num w:numId="8" w16cid:durableId="605161453">
    <w:abstractNumId w:val="10"/>
  </w:num>
  <w:num w:numId="9" w16cid:durableId="821695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989017">
    <w:abstractNumId w:val="13"/>
  </w:num>
  <w:num w:numId="11" w16cid:durableId="556087406">
    <w:abstractNumId w:val="8"/>
  </w:num>
  <w:num w:numId="12" w16cid:durableId="1761950649">
    <w:abstractNumId w:val="3"/>
  </w:num>
  <w:num w:numId="13" w16cid:durableId="1443841625">
    <w:abstractNumId w:val="2"/>
  </w:num>
  <w:num w:numId="14" w16cid:durableId="849297811">
    <w:abstractNumId w:val="1"/>
  </w:num>
  <w:num w:numId="15" w16cid:durableId="963340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95516"/>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3566"/>
    <w:rsid w:val="00267723"/>
    <w:rsid w:val="00270637"/>
    <w:rsid w:val="0027067B"/>
    <w:rsid w:val="002C23DE"/>
    <w:rsid w:val="002D21E3"/>
    <w:rsid w:val="002E174F"/>
    <w:rsid w:val="002F6A28"/>
    <w:rsid w:val="0030298F"/>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0FAC"/>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2B13"/>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73"/>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15E7"/>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787D6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VNM/25_07873_00_x.pdf" TargetMode="External" /><Relationship Id="rId7" Type="http://schemas.openxmlformats.org/officeDocument/2006/relationships/hyperlink" Target="mailto:tbtvn@tcvn.gov.vn" TargetMode="External" /><Relationship Id="rId8" Type="http://schemas.openxmlformats.org/officeDocument/2006/relationships/hyperlink" Target="https://tcvn.gov.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9A6AEF7-3475-4206-97B6-C17B0F864CE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2025-11-12T09:44:00Z</dcterms:created>
  <dcterms:modified xsi:type="dcterms:W3CDTF">2025-11-12T09:49:00Z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