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74D5C108" w14:textId="77777777">
      <w:pPr>
        <w:pStyle w:val="Title"/>
      </w:pPr>
      <w:r w:rsidRPr="002F663C">
        <w:t>NOTIFICATION</w:t>
      </w:r>
    </w:p>
    <w:p w:rsidR="002F663C" w:rsidRPr="002F663C" w:rsidP="00DD3DD7" w14:paraId="475B513B" w14:textId="77777777">
      <w:pPr>
        <w:pStyle w:val="Title3"/>
      </w:pPr>
      <w:r w:rsidRPr="002F663C">
        <w:t>Addendum</w:t>
      </w:r>
    </w:p>
    <w:p w:rsidR="002F663C" w:rsidP="001E2E4A" w14:paraId="1548320E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10 November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Uganda</w:t>
      </w:r>
      <w:r w:rsidRPr="002F663C">
        <w:rPr>
          <w:rFonts w:eastAsia="Calibri" w:cs="Times New Roman"/>
        </w:rPr>
        <w:t>.</w:t>
      </w:r>
    </w:p>
    <w:p w:rsidR="001E2E4A" w:rsidRPr="002F663C" w:rsidP="001E2E4A" w14:paraId="0DB512F7" w14:textId="77777777">
      <w:pPr>
        <w:rPr>
          <w:rFonts w:eastAsia="Calibri" w:cs="Times New Roman"/>
        </w:rPr>
      </w:pPr>
    </w:p>
    <w:p w:rsidR="002F663C" w:rsidRPr="002F663C" w:rsidP="002F663C" w14:paraId="76A532F8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3AA13880" w14:textId="77777777">
      <w:pPr>
        <w:rPr>
          <w:rFonts w:eastAsia="Calibri" w:cs="Times New Roman"/>
        </w:rPr>
      </w:pPr>
    </w:p>
    <w:p w:rsidR="00C14444" w:rsidRPr="002F663C" w:rsidP="002F663C" w14:paraId="56014943" w14:textId="77777777">
      <w:pPr>
        <w:rPr>
          <w:rFonts w:eastAsia="Calibri" w:cs="Times New Roman"/>
        </w:rPr>
      </w:pPr>
    </w:p>
    <w:p w:rsidR="002F663C" w:rsidRPr="002F663C" w:rsidP="002F663C" w14:paraId="0A64631D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</w:t>
      </w:r>
      <w:r w:rsidRPr="00022513">
        <w:rPr>
          <w:rFonts w:eastAsia="Calibri" w:cs="Times New Roman"/>
          <w:bCs/>
          <w:szCs w:val="18"/>
        </w:rPr>
        <w:t>DUS DEAS 1037:2020, Millet seeds — Requirements for certification, First Edition</w:t>
      </w:r>
    </w:p>
    <w:p w:rsidR="002F663C" w:rsidRPr="002F663C" w:rsidP="002F663C" w14:paraId="483B05DC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4A13D913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1B5C96DA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206BE14E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67B8A5C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7C77F12A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1E1A07B9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5AF295A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0BD24E7F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adopted - date: </w:t>
            </w:r>
          </w:p>
        </w:tc>
      </w:tr>
      <w:tr w14:paraId="777FE0E6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7A716C7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1021B094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168F1C23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FE3CE2A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61690FC6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enters into force - date: 11 July 2025</w:t>
            </w:r>
          </w:p>
        </w:tc>
      </w:tr>
      <w:tr w14:paraId="5464DF27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B373233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5F8D8CF1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26D63446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CD1C0B2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55DA4B39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3284AC64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1E8D1B94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2A020E6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541AC543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220E6D8A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1C75D9DE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667CB71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76F47D3F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41EC8597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7033D66A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0FB58644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29CDD61C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589BCB5C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>The aim of this addendum is to inform WTO Members that the Draft Uganda Standard; DUS DEAS 1036:2020, Rice seeds — Requirements for certification, First Edition in G/TBT/N/UGA/1283 entered into force on 11 July 2025.</w:t>
      </w:r>
    </w:p>
    <w:p w:rsidR="006C5A96" w:rsidP="006C5A96" w14:paraId="6BD5646E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747AD242" w14:textId="77777777">
      <w:pPr>
        <w:jc w:val="center"/>
        <w:rPr>
          <w:b/>
        </w:rPr>
      </w:pPr>
    </w:p>
    <w:p w:rsidR="00A1565D" w:rsidP="003971FF" w14:paraId="26E12963" w14:textId="77777777">
      <w:pPr>
        <w:jc w:val="center"/>
        <w:rPr>
          <w:b/>
        </w:rPr>
      </w:pPr>
    </w:p>
    <w:sectPr w:rsidSect="006C5A9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6CFEED6C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61D93037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64742BDB" w14:textId="77777777">
      <w:r>
        <w:separator/>
      </w:r>
    </w:p>
  </w:footnote>
  <w:footnote w:type="continuationSeparator" w:id="1">
    <w:p w:rsidR="004D3A6A" w:rsidP="00ED54E0" w14:paraId="7F95FCD6" w14:textId="77777777">
      <w:r>
        <w:continuationSeparator/>
      </w:r>
    </w:p>
  </w:footnote>
  <w:footnote w:id="2">
    <w:p w:rsidR="007F6EA2" w14:paraId="5BE3C268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38CB492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</w:t>
    </w:r>
    <w:r>
      <w:t>Add.*</w:t>
    </w:r>
    <w:bookmarkEnd w:id="2"/>
  </w:p>
  <w:p w:rsidR="004D4D19" w:rsidRPr="00DD3DD7" w:rsidP="00DD3DD7" w14:paraId="69C2519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5EC18B7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42110EA1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5E4FAD5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G/TBT/N/UGA/1283/Add.1</w:t>
    </w:r>
    <w:bookmarkEnd w:id="3"/>
  </w:p>
  <w:p w:rsidR="00DD3DD7" w:rsidRPr="00DD3DD7" w:rsidP="00DD3DD7" w14:paraId="31B921A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264C7E4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5F951A45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6404972E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1058A7E7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342E01B7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4827BB5A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1F28A76A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75AB4FF7" w14:textId="77777777">
          <w:pPr>
            <w:jc w:val="right"/>
            <w:rPr>
              <w:b/>
              <w:szCs w:val="16"/>
            </w:rPr>
          </w:pPr>
        </w:p>
      </w:tc>
    </w:tr>
    <w:tr w14:paraId="4E6513FF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374B5904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60A2C8D1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G/TBT/N/UGA/1283/Add.1</w:t>
          </w:r>
          <w:bookmarkEnd w:id="4"/>
        </w:p>
        <w:p w:rsidR="00C14444" w:rsidRPr="00C14444" w:rsidP="00C14444" w14:paraId="5FFED603" w14:textId="77777777">
          <w:pPr>
            <w:jc w:val="center"/>
            <w:rPr>
              <w:szCs w:val="16"/>
            </w:rPr>
          </w:pPr>
        </w:p>
      </w:tc>
    </w:tr>
    <w:tr w14:paraId="07EC4AC9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16BCEE7D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6915E482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10 November 2025</w:t>
          </w:r>
          <w:bookmarkEnd w:id="5"/>
        </w:p>
      </w:tc>
    </w:tr>
    <w:tr w14:paraId="6F074C2D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0EFDC8A8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(25-7366)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39077B05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0F928049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060240A1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1F7611B8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02502C17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21839732">
    <w:abstractNumId w:val="9"/>
  </w:num>
  <w:num w:numId="2" w16cid:durableId="1903174976">
    <w:abstractNumId w:val="7"/>
  </w:num>
  <w:num w:numId="3" w16cid:durableId="1671329569">
    <w:abstractNumId w:val="6"/>
  </w:num>
  <w:num w:numId="4" w16cid:durableId="982658800">
    <w:abstractNumId w:val="5"/>
  </w:num>
  <w:num w:numId="5" w16cid:durableId="1118719386">
    <w:abstractNumId w:val="4"/>
  </w:num>
  <w:num w:numId="6" w16cid:durableId="556357921">
    <w:abstractNumId w:val="12"/>
  </w:num>
  <w:num w:numId="7" w16cid:durableId="1478456431">
    <w:abstractNumId w:val="11"/>
  </w:num>
  <w:num w:numId="8" w16cid:durableId="2048555800">
    <w:abstractNumId w:val="10"/>
  </w:num>
  <w:num w:numId="9" w16cid:durableId="14667772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35528586">
    <w:abstractNumId w:val="13"/>
  </w:num>
  <w:num w:numId="11" w16cid:durableId="1326668618">
    <w:abstractNumId w:val="8"/>
  </w:num>
  <w:num w:numId="12" w16cid:durableId="1664551326">
    <w:abstractNumId w:val="3"/>
  </w:num>
  <w:num w:numId="13" w16cid:durableId="920331416">
    <w:abstractNumId w:val="2"/>
  </w:num>
  <w:num w:numId="14" w16cid:durableId="1975787952">
    <w:abstractNumId w:val="1"/>
  </w:num>
  <w:num w:numId="15" w16cid:durableId="1328945365">
    <w:abstractNumId w:val="0"/>
  </w:num>
  <w:num w:numId="16" w16cid:durableId="1910113133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42CE2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30DB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4E1D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3ECDB4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eader" Target="head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greenleaves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159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2025-11-10T11:38:00Z</dcterms:created>
  <dcterms:modified xsi:type="dcterms:W3CDTF">2025-11-10T11:38:00Z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NC</vt:lpwstr>
  </property>
</Properties>
</file>