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67386" w:rsidRPr="009D7E91" w:rsidP="009D7E91" w14:paraId="6D3A3B3C" w14:textId="77777777">
      <w:pPr>
        <w:pStyle w:val="Title"/>
        <w:rPr>
          <w:caps w:val="0"/>
          <w:kern w:val="0"/>
        </w:rPr>
      </w:pPr>
      <w:r w:rsidRPr="009D7E91">
        <w:rPr>
          <w:caps w:val="0"/>
          <w:kern w:val="0"/>
        </w:rPr>
        <w:t>NOTIFICATION</w:t>
      </w:r>
    </w:p>
    <w:p w:rsidR="00D67386" w:rsidRPr="009D7E91" w:rsidP="009D7E91" w14:paraId="6DFF5CF6" w14:textId="77777777">
      <w:pPr>
        <w:jc w:val="center"/>
      </w:pPr>
      <w:r w:rsidRPr="009D7E91">
        <w:t>La notification suivante est communiquée conformément à l'article 10.6.</w:t>
      </w:r>
    </w:p>
    <w:p w:rsidR="00D67386" w:rsidRPr="009D7E91" w:rsidP="009D7E91" w14:paraId="789E466B"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96"/>
        <w:gridCol w:w="8284"/>
      </w:tblGrid>
      <w:tr w14:paraId="4F9A615C" w14:textId="77777777" w:rsidTr="00EA7B8E">
        <w:tblPrEx>
          <w:tblW w:w="5000" w:type="pct"/>
          <w:tblLayout w:type="fixed"/>
          <w:tblLook w:val="0000"/>
        </w:tblPrEx>
        <w:tc>
          <w:tcPr>
            <w:tcW w:w="696" w:type="dxa"/>
            <w:tcBorders>
              <w:top w:val="double" w:sz="4" w:space="0" w:color="auto"/>
            </w:tcBorders>
          </w:tcPr>
          <w:p w:rsidR="008D58AD" w:rsidRPr="009D7E91" w:rsidP="009D7E91" w14:paraId="6B007D37" w14:textId="77777777">
            <w:pPr>
              <w:spacing w:before="120" w:after="120"/>
              <w:rPr>
                <w:b/>
              </w:rPr>
            </w:pPr>
            <w:r w:rsidRPr="009D7E91">
              <w:rPr>
                <w:b/>
              </w:rPr>
              <w:t>1.</w:t>
            </w:r>
          </w:p>
        </w:tc>
        <w:tc>
          <w:tcPr>
            <w:tcW w:w="8284" w:type="dxa"/>
            <w:tcBorders>
              <w:top w:val="double" w:sz="4" w:space="0" w:color="auto"/>
            </w:tcBorders>
          </w:tcPr>
          <w:p w:rsidR="008D58AD" w:rsidRPr="009D7E91" w:rsidP="00606AB0" w14:paraId="0CD09B0C" w14:textId="77777777">
            <w:pPr>
              <w:spacing w:before="120" w:after="120"/>
            </w:pPr>
            <w:r w:rsidRPr="009D7E91">
              <w:rPr>
                <w:b/>
              </w:rPr>
              <w:t>Membre notifiant:</w:t>
            </w:r>
            <w:r w:rsidRPr="009D7E91" w:rsidR="006F55D1">
              <w:t xml:space="preserve"> </w:t>
            </w:r>
            <w:r w:rsidRPr="009D7E91" w:rsidR="006F55D1">
              <w:rPr>
                <w:u w:val="single"/>
              </w:rPr>
              <w:t>FRANCE</w:t>
            </w:r>
          </w:p>
          <w:p w:rsidR="008D58AD" w:rsidRPr="009D7E91" w:rsidP="009D7E91" w14:paraId="39D8DCC6" w14:textId="77777777">
            <w:pPr>
              <w:spacing w:after="120"/>
            </w:pPr>
            <w:r w:rsidRPr="009D7E91">
              <w:rPr>
                <w:b/>
              </w:rPr>
              <w:t>Le cas échéant, pouvoirs publics locaux concernés (articles 3.2 et 7.2):</w:t>
            </w:r>
            <w:r w:rsidRPr="009D7E91" w:rsidR="006F55D1">
              <w:t xml:space="preserve"> </w:t>
            </w:r>
          </w:p>
        </w:tc>
      </w:tr>
      <w:tr w14:paraId="51100E25" w14:textId="77777777" w:rsidTr="00EA7B8E">
        <w:tblPrEx>
          <w:tblW w:w="5000" w:type="pct"/>
          <w:tblLayout w:type="fixed"/>
          <w:tblLook w:val="0000"/>
        </w:tblPrEx>
        <w:tc>
          <w:tcPr>
            <w:tcW w:w="696" w:type="dxa"/>
          </w:tcPr>
          <w:p w:rsidR="008D58AD" w:rsidRPr="009D7E91" w:rsidP="009D7E91" w14:paraId="7095E08F" w14:textId="77777777">
            <w:pPr>
              <w:spacing w:before="120" w:after="120"/>
              <w:rPr>
                <w:b/>
              </w:rPr>
            </w:pPr>
            <w:r w:rsidRPr="009D7E91">
              <w:rPr>
                <w:b/>
              </w:rPr>
              <w:t>2.</w:t>
            </w:r>
          </w:p>
        </w:tc>
        <w:tc>
          <w:tcPr>
            <w:tcW w:w="8284" w:type="dxa"/>
          </w:tcPr>
          <w:p w:rsidR="008D58AD" w:rsidRPr="009D7E91" w:rsidP="00C66168" w14:paraId="40D4BB7F" w14:textId="77777777">
            <w:pPr>
              <w:spacing w:before="120" w:after="120"/>
            </w:pPr>
            <w:r w:rsidRPr="009D7E91">
              <w:rPr>
                <w:b/>
              </w:rPr>
              <w:t>Organisme responsable:</w:t>
            </w:r>
            <w:r w:rsidRPr="009D7E91" w:rsidR="006F55D1">
              <w:t xml:space="preserve"> </w:t>
            </w:r>
          </w:p>
          <w:p w:rsidR="006F55D1" w:rsidRPr="009D7E91" w:rsidP="00C66168" w14:paraId="3C29C031" w14:textId="77777777">
            <w:r w:rsidRPr="009D7E91">
              <w:t>Ministère de l'Agriculture, de l'agro-alimentaire et de la souveraineté alimentaire – Direction Générale de l'Alimentation – SDSPV - Sous-direction de la Santé et de la protection des végétaux</w:t>
            </w:r>
          </w:p>
          <w:p w:rsidR="006F55D1" w:rsidRPr="009D7E91" w:rsidP="00C66168" w14:paraId="28BEF577" w14:textId="77777777">
            <w:r w:rsidRPr="009D7E91">
              <w:t>251, rue de Vaugirard – 75732 PARIS cedex 15</w:t>
            </w:r>
          </w:p>
          <w:p w:rsidR="006F55D1" w:rsidRPr="009D7E91" w:rsidP="00C66168" w14:paraId="40DB8BA8" w14:textId="77777777">
            <w:r w:rsidRPr="009D7E91">
              <w:t xml:space="preserve">Adresse électronique : </w:t>
            </w:r>
            <w:hyperlink r:id="rId5" w:history="1">
              <w:r w:rsidRPr="009D7E91">
                <w:rPr>
                  <w:color w:val="0000FF"/>
                  <w:u w:val="single"/>
                </w:rPr>
                <w:t>sdspv.dgal@agriculture.gouv.fr</w:t>
              </w:r>
            </w:hyperlink>
          </w:p>
          <w:p w:rsidR="006F55D1" w:rsidRPr="009D7E91" w:rsidP="00C66168" w14:paraId="41897310" w14:textId="77777777">
            <w:pPr>
              <w:spacing w:after="120"/>
            </w:pPr>
            <w:r w:rsidRPr="009D7E91">
              <w:t>Tél : 01 49 55 84 60</w:t>
            </w:r>
          </w:p>
        </w:tc>
      </w:tr>
      <w:tr w14:paraId="0A242938" w14:textId="77777777" w:rsidTr="00EA7B8E">
        <w:tblPrEx>
          <w:tblW w:w="5000" w:type="pct"/>
          <w:tblLayout w:type="fixed"/>
          <w:tblLook w:val="0000"/>
        </w:tblPrEx>
        <w:tc>
          <w:tcPr>
            <w:tcW w:w="696" w:type="dxa"/>
          </w:tcPr>
          <w:p w:rsidR="008D58AD" w:rsidRPr="009D7E91" w:rsidP="009D7E91" w14:paraId="6FFB7968" w14:textId="77777777">
            <w:pPr>
              <w:spacing w:before="120" w:after="120"/>
              <w:rPr>
                <w:b/>
              </w:rPr>
            </w:pPr>
            <w:r w:rsidRPr="009D7E91">
              <w:rPr>
                <w:b/>
              </w:rPr>
              <w:t>3.</w:t>
            </w:r>
          </w:p>
        </w:tc>
        <w:tc>
          <w:tcPr>
            <w:tcW w:w="8284" w:type="dxa"/>
          </w:tcPr>
          <w:p w:rsidR="008D58AD" w:rsidRPr="009D7E91" w:rsidP="009D7E91" w14:paraId="1D6D6E10" w14:textId="77777777">
            <w:pPr>
              <w:spacing w:before="120" w:after="120"/>
            </w:pPr>
            <w:r w:rsidRPr="009D7E91">
              <w:rPr>
                <w:b/>
              </w:rPr>
              <w:t>Notification au titre de l'article 2.9.2 [X], 2.10.1 [ ], 5.6.2 [ ], 5.7.1 [ ],</w:t>
            </w:r>
            <w:r w:rsidR="00D81AFF">
              <w:rPr>
                <w:b/>
              </w:rPr>
              <w:t xml:space="preserve"> 3.2 [ ], 7.2 [ ],</w:t>
            </w:r>
            <w:r w:rsidRPr="009D7E91">
              <w:rPr>
                <w:b/>
              </w:rPr>
              <w:t xml:space="preserve"> autres</w:t>
            </w:r>
            <w:r w:rsidR="00EE5F18">
              <w:rPr>
                <w:b/>
              </w:rPr>
              <w:t>:</w:t>
            </w:r>
            <w:r w:rsidRPr="006717EC" w:rsidR="006717EC">
              <w:t xml:space="preserve"> </w:t>
            </w:r>
          </w:p>
        </w:tc>
      </w:tr>
      <w:tr w14:paraId="3BF5BE34" w14:textId="77777777" w:rsidTr="00EA7B8E">
        <w:tblPrEx>
          <w:tblW w:w="5000" w:type="pct"/>
          <w:tblLayout w:type="fixed"/>
          <w:tblLook w:val="0000"/>
        </w:tblPrEx>
        <w:tc>
          <w:tcPr>
            <w:tcW w:w="696" w:type="dxa"/>
          </w:tcPr>
          <w:p w:rsidR="008D58AD" w:rsidRPr="009D7E91" w:rsidP="009D7E91" w14:paraId="284DEECF" w14:textId="77777777">
            <w:pPr>
              <w:spacing w:before="120" w:after="120"/>
              <w:rPr>
                <w:b/>
              </w:rPr>
            </w:pPr>
            <w:r w:rsidRPr="009D7E91">
              <w:rPr>
                <w:b/>
              </w:rPr>
              <w:t>4.</w:t>
            </w:r>
          </w:p>
        </w:tc>
        <w:tc>
          <w:tcPr>
            <w:tcW w:w="8284" w:type="dxa"/>
          </w:tcPr>
          <w:p w:rsidR="008D58AD" w:rsidRPr="009D7E91" w:rsidP="009D7E91" w14:paraId="50CF4E25" w14:textId="77777777">
            <w:pPr>
              <w:spacing w:before="120" w:after="120"/>
            </w:pPr>
            <w:r w:rsidRPr="00625DE6">
              <w:rPr>
                <w:b/>
                <w:bCs/>
                <w:szCs w:val="18"/>
                <w:lang w:val="fr-CH"/>
              </w:rPr>
              <w:t>Produits visés (</w:t>
            </w:r>
            <w:r w:rsidRPr="00625DE6">
              <w:rPr>
                <w:b/>
                <w:bCs/>
                <w:iCs/>
                <w:szCs w:val="18"/>
                <w:lang w:val="fr-CH"/>
              </w:rPr>
              <w:t>codes</w:t>
            </w:r>
            <w:r w:rsidRPr="00625DE6">
              <w:rPr>
                <w:b/>
                <w:bCs/>
                <w:szCs w:val="18"/>
                <w:lang w:val="fr-CH"/>
              </w:rPr>
              <w:t xml:space="preserve"> du SH ou </w:t>
            </w:r>
            <w:r w:rsidRPr="00625DE6">
              <w:rPr>
                <w:b/>
                <w:bCs/>
                <w:iCs/>
                <w:szCs w:val="18"/>
                <w:lang w:val="fr-CH"/>
              </w:rPr>
              <w:t>lignes</w:t>
            </w:r>
            <w:r w:rsidRPr="00625DE6">
              <w:rPr>
                <w:b/>
                <w:bCs/>
                <w:szCs w:val="18"/>
                <w:lang w:val="fr-CH"/>
              </w:rPr>
              <w:t xml:space="preserve"> tarif</w:t>
            </w:r>
            <w:r w:rsidRPr="00625DE6">
              <w:rPr>
                <w:b/>
                <w:bCs/>
                <w:iCs/>
                <w:szCs w:val="18"/>
                <w:lang w:val="fr-CH"/>
              </w:rPr>
              <w:t>aires</w:t>
            </w:r>
            <w:r w:rsidRPr="00625DE6">
              <w:rPr>
                <w:b/>
                <w:bCs/>
                <w:szCs w:val="18"/>
                <w:lang w:val="fr-CH"/>
              </w:rPr>
              <w:t xml:space="preserve"> national</w:t>
            </w:r>
            <w:r w:rsidRPr="00625DE6">
              <w:rPr>
                <w:b/>
                <w:bCs/>
                <w:iCs/>
                <w:szCs w:val="18"/>
                <w:lang w:val="fr-CH"/>
              </w:rPr>
              <w:t>es</w:t>
            </w:r>
            <w:r w:rsidRPr="00625DE6">
              <w:rPr>
                <w:b/>
                <w:bCs/>
                <w:szCs w:val="18"/>
                <w:lang w:val="fr-CH"/>
              </w:rPr>
              <w:t>. Les numéros de l'ICS peuvent aussi être indiqués, le cas échéant):</w:t>
            </w:r>
            <w:r w:rsidRPr="009D7E91">
              <w:t xml:space="preserve"> </w:t>
            </w:r>
            <w:r w:rsidRPr="009D7E91">
              <w:t>Les fertilisants mis sur le marché et utilisés en France à l'exclusion des fertilisants conformes au règlement (UE) n°2019/1009</w:t>
            </w:r>
          </w:p>
        </w:tc>
      </w:tr>
      <w:tr w14:paraId="6FE76802" w14:textId="77777777" w:rsidTr="00EA7B8E">
        <w:tblPrEx>
          <w:tblW w:w="5000" w:type="pct"/>
          <w:tblLayout w:type="fixed"/>
          <w:tblLook w:val="0000"/>
        </w:tblPrEx>
        <w:tc>
          <w:tcPr>
            <w:tcW w:w="696" w:type="dxa"/>
          </w:tcPr>
          <w:p w:rsidR="008D58AD" w:rsidRPr="009D7E91" w:rsidP="009D7E91" w14:paraId="5D8EA5C8" w14:textId="77777777">
            <w:pPr>
              <w:spacing w:before="120" w:after="120"/>
              <w:rPr>
                <w:b/>
              </w:rPr>
            </w:pPr>
            <w:r w:rsidRPr="009D7E91">
              <w:rPr>
                <w:b/>
              </w:rPr>
              <w:t>5.</w:t>
            </w:r>
          </w:p>
        </w:tc>
        <w:tc>
          <w:tcPr>
            <w:tcW w:w="8284" w:type="dxa"/>
          </w:tcPr>
          <w:p w:rsidR="008D58AD" w:rsidP="009D7E91" w14:paraId="447AE224" w14:textId="77777777">
            <w:pPr>
              <w:spacing w:before="120" w:after="120"/>
              <w:rPr>
                <w:bCs/>
              </w:rPr>
            </w:pPr>
            <w:r w:rsidRPr="00625DE6">
              <w:rPr>
                <w:b/>
                <w:bCs/>
                <w:iCs/>
                <w:szCs w:val="18"/>
                <w:lang w:val="fr-CH"/>
              </w:rPr>
              <w:t>Renseignements concernant le texte notifié (</w:t>
            </w:r>
            <w:r w:rsidRPr="00790189" w:rsidR="00790189">
              <w:rPr>
                <w:b/>
                <w:bCs/>
                <w:iCs/>
                <w:szCs w:val="18"/>
                <w:lang w:val="fr-CH"/>
              </w:rPr>
              <w:t>intitulé, nombre de pages et langues, et moyens d'accès</w:t>
            </w:r>
            <w:r w:rsidRPr="00625DE6">
              <w:rPr>
                <w:b/>
                <w:bCs/>
                <w:iCs/>
                <w:szCs w:val="18"/>
                <w:lang w:val="fr-CH"/>
              </w:rPr>
              <w:t>):</w:t>
            </w:r>
            <w:r w:rsidRPr="009D7E91" w:rsidR="006F55D1">
              <w:t xml:space="preserve"> Arrêté du … fixant les apports maximaux admissibles en éléments traces métalliques et en composés traces organiques lors de l'utilisation des matières fertilisantes; (8 page(s), en français)</w:t>
            </w:r>
          </w:p>
          <w:p w:rsidR="00C66168" w:rsidRPr="00E129E7" w:rsidP="009D7E91" w14:paraId="39425BEA" w14:textId="77777777">
            <w:pPr>
              <w:spacing w:before="120" w:after="120"/>
            </w:pPr>
            <w:r w:rsidRPr="00625DE6">
              <w:rPr>
                <w:b/>
                <w:bCs/>
                <w:iCs/>
                <w:szCs w:val="18"/>
                <w:lang w:val="fr-CH"/>
              </w:rPr>
              <w:t>Lien vers le texte notifié et/ou coordonnées de l'organisme ou de l'autorité qui peut fournir une copie du texte notifié sur demande:</w:t>
            </w:r>
            <w:r w:rsidR="00E129E7">
              <w:rPr>
                <w:iCs/>
                <w:szCs w:val="18"/>
                <w:lang w:val="fr-CH"/>
              </w:rPr>
              <w:t xml:space="preserve"> </w:t>
            </w:r>
          </w:p>
          <w:p w:rsidR="00E129E7" w:rsidP="009D7E91" w14:paraId="41CCFBDF" w14:textId="77777777">
            <w:pPr>
              <w:pBdr>
                <w:top w:val="none" w:sz="0" w:space="4" w:color="auto"/>
                <w:bottom w:val="none" w:sz="0" w:space="4" w:color="auto"/>
              </w:pBdr>
              <w:spacing w:after="120"/>
              <w:rPr>
                <w:iCs/>
                <w:szCs w:val="18"/>
              </w:rPr>
            </w:pPr>
            <w:hyperlink r:id="rId6" w:tgtFrame="_blank" w:history="1">
              <w:r>
                <w:rPr>
                  <w:iCs/>
                  <w:color w:val="0000FF"/>
                  <w:szCs w:val="18"/>
                  <w:u w:val="single"/>
                </w:rPr>
                <w:t>https://members.wto.org/crnattachments/2025/TBT/FRA/25_07747_00_f.pdf</w:t>
              </w:r>
            </w:hyperlink>
          </w:p>
        </w:tc>
      </w:tr>
      <w:tr w14:paraId="03C94ED3" w14:textId="77777777" w:rsidTr="00EA7B8E">
        <w:tblPrEx>
          <w:tblW w:w="5000" w:type="pct"/>
          <w:tblLayout w:type="fixed"/>
          <w:tblLook w:val="0000"/>
        </w:tblPrEx>
        <w:tc>
          <w:tcPr>
            <w:tcW w:w="696" w:type="dxa"/>
          </w:tcPr>
          <w:p w:rsidR="008D58AD" w:rsidRPr="009D7E91" w:rsidP="009D7E91" w14:paraId="1B8E184E" w14:textId="77777777">
            <w:pPr>
              <w:spacing w:before="120" w:after="120"/>
              <w:rPr>
                <w:b/>
              </w:rPr>
            </w:pPr>
            <w:r w:rsidRPr="009D7E91">
              <w:rPr>
                <w:b/>
              </w:rPr>
              <w:t>6.</w:t>
            </w:r>
          </w:p>
        </w:tc>
        <w:tc>
          <w:tcPr>
            <w:tcW w:w="8284" w:type="dxa"/>
          </w:tcPr>
          <w:p w:rsidR="008D58AD" w:rsidRPr="009D7E91" w:rsidP="009D7E91" w14:paraId="35471A50" w14:textId="77777777">
            <w:pPr>
              <w:spacing w:before="120" w:after="120"/>
            </w:pPr>
            <w:r w:rsidRPr="009D7E91">
              <w:rPr>
                <w:b/>
              </w:rPr>
              <w:t>Teneur:</w:t>
            </w:r>
            <w:r w:rsidRPr="009D7E91" w:rsidR="006F55D1">
              <w:t xml:space="preserve"> Cet arrêté fixe les valeurs et modalités d'appréciation de l'innocuité des matières fertilisantes en ce qui concerne les apports maximaux admissibles : éléments traces métalliques, hydrocarbures aromatiques polycycliques et polychlorobiphényles.</w:t>
            </w:r>
          </w:p>
        </w:tc>
      </w:tr>
      <w:tr w14:paraId="12D12CB6" w14:textId="77777777" w:rsidTr="00EA7B8E">
        <w:tblPrEx>
          <w:tblW w:w="5000" w:type="pct"/>
          <w:tblLayout w:type="fixed"/>
          <w:tblLook w:val="0000"/>
        </w:tblPrEx>
        <w:tc>
          <w:tcPr>
            <w:tcW w:w="696" w:type="dxa"/>
          </w:tcPr>
          <w:p w:rsidR="008D58AD" w:rsidRPr="009D7E91" w:rsidP="009D7E91" w14:paraId="5CE1AD5F" w14:textId="77777777">
            <w:pPr>
              <w:spacing w:before="120" w:after="120"/>
              <w:rPr>
                <w:b/>
              </w:rPr>
            </w:pPr>
            <w:r w:rsidRPr="009D7E91">
              <w:rPr>
                <w:b/>
              </w:rPr>
              <w:t>7.</w:t>
            </w:r>
          </w:p>
        </w:tc>
        <w:tc>
          <w:tcPr>
            <w:tcW w:w="8284" w:type="dxa"/>
          </w:tcPr>
          <w:p w:rsidR="008D58AD" w:rsidRPr="009D7E91" w:rsidP="00305401" w14:paraId="58C5029B" w14:textId="77777777">
            <w:pPr>
              <w:spacing w:before="120" w:after="120"/>
            </w:pPr>
            <w:r w:rsidRPr="00625DE6">
              <w:rPr>
                <w:b/>
                <w:bCs/>
                <w:szCs w:val="18"/>
                <w:lang w:val="fr-CH"/>
              </w:rPr>
              <w:t>Objectif et justification, y compris la nature des problèmes urgents, le cas échéant:</w:t>
            </w:r>
            <w:r w:rsidRPr="009D7E91">
              <w:t xml:space="preserve"> Ce texte fait partie d'un projet de réglementation issu de la loi n° 2020-relative à la lutte contre le gaspillage et à l'économie circulaire du 10/02/2020, qui a ajouté un nouvel article L. 255-9-1 dans le Code rural et de la pêche maritime.</w:t>
            </w:r>
          </w:p>
          <w:p w:rsidR="008D58AD" w:rsidRPr="009D7E91" w:rsidP="00305401" w14:paraId="1901E022" w14:textId="77777777">
            <w:pPr>
              <w:spacing w:before="120" w:after="120"/>
            </w:pPr>
            <w:r w:rsidRPr="009D7E91">
              <w:t>Celui-ci établit qu'un décret fixe les critères de qualité agronomique et d'innocuité selon les conditions d'usage pour les matières fertilisantes et les supports de culture, afin de s'assurer que leur mise sur le marché et leur utilisation ne portent pas atteinte à la santé publique, à la santé animale et à l'environnement.</w:t>
            </w:r>
          </w:p>
          <w:p w:rsidR="008D58AD" w:rsidRPr="009D7E91" w:rsidP="00305401" w14:paraId="78003A6F" w14:textId="77777777">
            <w:pPr>
              <w:spacing w:before="120" w:after="120"/>
            </w:pPr>
            <w:r w:rsidRPr="009D7E91">
              <w:t>Ce projet de réglementation se compose de quatre textes complémentaires :</w:t>
            </w:r>
          </w:p>
          <w:p w:rsidR="008D58AD" w:rsidRPr="009D7E91" w:rsidP="00305401" w14:paraId="3BCEBC78" w14:textId="77777777">
            <w:pPr>
              <w:spacing w:before="120" w:after="120"/>
            </w:pPr>
            <w:r w:rsidRPr="009D7E91">
              <w:t>• L'arrêté fixant les valeurs et modalités d'appréciation des critères d'innocuité et de sortie de statut de déchet des matières fertilisantes et supports de culture, faisant l'objet de la présente notification ;</w:t>
            </w:r>
          </w:p>
          <w:p w:rsidR="008D58AD" w:rsidRPr="009D7E91" w:rsidP="00305401" w14:paraId="05212316" w14:textId="77777777">
            <w:pPr>
              <w:spacing w:before="120" w:after="120"/>
            </w:pPr>
            <w:r w:rsidRPr="009D7E91">
              <w:t>• Un décret fixant les modalités de contrôle et d'étiquetage des critères de qualité agronomique et d'innocuité des matières fertilisantes et des supports de culture ;</w:t>
            </w:r>
          </w:p>
          <w:p w:rsidR="008D58AD" w:rsidRPr="009D7E91" w:rsidP="00305401" w14:paraId="634BAE26" w14:textId="77777777">
            <w:pPr>
              <w:spacing w:before="120" w:after="120"/>
            </w:pPr>
            <w:r w:rsidRPr="009D7E91">
              <w:t>• Un décret fixant les critères de qualité agronomique et d'innocuité des matières fertilisantes et des supports de culture ;</w:t>
            </w:r>
          </w:p>
          <w:p w:rsidR="008D58AD" w:rsidRPr="009D7E91" w:rsidP="00305401" w14:paraId="6964D99E" w14:textId="77777777">
            <w:pPr>
              <w:spacing w:before="120" w:after="120"/>
            </w:pPr>
            <w:r w:rsidRPr="009D7E91">
              <w:t>• Un arrêté fixant les apports maximaux admissibles en éléments traces métalliques et en composés traces organiques lors de l'utilisation des matières fertilisantes.</w:t>
            </w:r>
          </w:p>
          <w:p w:rsidR="008D58AD" w:rsidRPr="009D7E91" w:rsidP="00305401" w14:paraId="5CFD7F3A" w14:textId="77777777">
            <w:pPr>
              <w:spacing w:before="120" w:after="120"/>
            </w:pPr>
            <w:r w:rsidRPr="009D7E91">
              <w:t>Le projet de réglementation vise à appuyer le développement d'alternative aux engrais minéraux et de synthèse. Il établit les critères de sécurité pour les matières fertilisantes, y compris les matières issues de l'économie circulaire et du recyclage, afin de maîtriser la contamination des sols et des cultures via les pratiques de fertilisation.</w:t>
            </w:r>
          </w:p>
          <w:p w:rsidR="008D58AD" w:rsidRPr="009D7E91" w:rsidP="00305401" w14:paraId="0406C571" w14:textId="77777777">
            <w:pPr>
              <w:spacing w:before="120" w:after="120"/>
            </w:pPr>
            <w:r w:rsidRPr="009D7E91">
              <w:t>Il ne fait pas obstacle à la libre circulation des fertilisants conformes au marquage CE au titre du règlement (UE) n°2019/1009 établissant les règles relatives à la mise à disposition sur le marché des fertilisants UE.</w:t>
            </w:r>
          </w:p>
        </w:tc>
      </w:tr>
      <w:tr w14:paraId="786CC1E7" w14:textId="77777777" w:rsidTr="00EA7B8E">
        <w:tblPrEx>
          <w:tblW w:w="5000" w:type="pct"/>
          <w:tblLayout w:type="fixed"/>
          <w:tblLook w:val="0000"/>
        </w:tblPrEx>
        <w:tc>
          <w:tcPr>
            <w:tcW w:w="696" w:type="dxa"/>
          </w:tcPr>
          <w:p w:rsidR="008D58AD" w:rsidRPr="009D7E91" w:rsidP="003A4A65" w14:paraId="7DACFF7B" w14:textId="77777777">
            <w:pPr>
              <w:spacing w:before="120" w:after="120"/>
              <w:rPr>
                <w:b/>
              </w:rPr>
            </w:pPr>
            <w:r w:rsidRPr="009D7E91">
              <w:rPr>
                <w:b/>
              </w:rPr>
              <w:t>8.</w:t>
            </w:r>
          </w:p>
        </w:tc>
        <w:tc>
          <w:tcPr>
            <w:tcW w:w="8284" w:type="dxa"/>
          </w:tcPr>
          <w:p w:rsidR="00C66168" w:rsidRPr="00E129E7" w:rsidP="00B10A03" w14:paraId="70D208D1" w14:textId="77777777">
            <w:pPr>
              <w:spacing w:before="120" w:after="120"/>
            </w:pPr>
            <w:r w:rsidRPr="00625DE6">
              <w:rPr>
                <w:b/>
                <w:bCs/>
                <w:szCs w:val="18"/>
                <w:lang w:val="fr-CH"/>
              </w:rPr>
              <w:t>Documents pertinents:</w:t>
            </w:r>
            <w:r w:rsidRPr="009D7E91" w:rsidR="006F55D1">
              <w:t xml:space="preserve"> </w:t>
            </w:r>
          </w:p>
          <w:p w:rsidR="006F55D1" w:rsidRPr="009D7E91" w:rsidP="00B10A03" w14:paraId="44A932EF" w14:textId="77777777">
            <w:pPr>
              <w:spacing w:before="120" w:after="120"/>
            </w:pPr>
            <w:r w:rsidRPr="009D7E91">
              <w:t>Le code rural et de la pêche maritime, notamment ses articles L. 255-9-1 et D. 255-1-2, R. 255-32;</w:t>
            </w:r>
          </w:p>
          <w:p w:rsidR="006F55D1" w:rsidRPr="009D7E91" w:rsidP="00B10A03" w14:paraId="2A13E227" w14:textId="77777777">
            <w:pPr>
              <w:spacing w:before="120" w:after="120"/>
            </w:pPr>
            <w:r w:rsidRPr="009D7E91">
              <w:t>Le décret n° 80-478 du 16 juin 1980 modifié portant application de l'article L. 412-1 du code de la consommation en ce qui concerne les matières fertilisantes et les supports de culture ;</w:t>
            </w:r>
          </w:p>
          <w:p w:rsidR="006F55D1" w:rsidRPr="009D7E91" w:rsidP="00B10A03" w14:paraId="57D7B826" w14:textId="77777777">
            <w:pPr>
              <w:spacing w:before="120" w:after="120"/>
            </w:pPr>
            <w:r w:rsidRPr="009D7E91">
              <w:t>L'arrêté du 8 décembre 2011 modifié établissant des règles sanitaires applicables aux sous-produits animaux et produits dérivés en application du règlement (CE) n° 1069/2009 et du règlement (UE) n° 142/2011 ;</w:t>
            </w:r>
          </w:p>
          <w:p w:rsidR="006F55D1" w:rsidRPr="009D7E91" w:rsidP="00B10A03" w14:paraId="09C07CAC" w14:textId="77777777">
            <w:pPr>
              <w:spacing w:before="120" w:after="120"/>
            </w:pPr>
            <w:r w:rsidRPr="009D7E91">
              <w:t>L'arrêté du 19 juin 2015 modifié relatif au système de gestion de la qualité mentionné à l'article D. 541-12-14 du code de l'environnement ;</w:t>
            </w:r>
          </w:p>
          <w:p w:rsidR="006F55D1" w:rsidRPr="009D7E91" w:rsidP="00B10A03" w14:paraId="387B976B" w14:textId="77777777">
            <w:pPr>
              <w:spacing w:before="120" w:after="120"/>
            </w:pPr>
            <w:r w:rsidRPr="009D7E91">
              <w:t>L'arrêté du 9 avril 2018 modifié fixant les dispositions techniques nationales relatives à l'utilisation de sous-produits animaux et de produits qui en sont dérivés, dans une usine de production de biogaz, une usine de compostage ou en « compostage de proximité », et à l'utilisation du lisier</w:t>
            </w:r>
          </w:p>
        </w:tc>
      </w:tr>
      <w:tr w14:paraId="22EE3A9A" w14:textId="77777777" w:rsidTr="00EA7B8E">
        <w:tblPrEx>
          <w:tblW w:w="5000" w:type="pct"/>
          <w:tblLayout w:type="fixed"/>
          <w:tblLook w:val="0000"/>
        </w:tblPrEx>
        <w:tc>
          <w:tcPr>
            <w:tcW w:w="696" w:type="dxa"/>
          </w:tcPr>
          <w:p w:rsidR="006F55D1" w:rsidRPr="009D7E91" w:rsidP="009D7E91" w14:paraId="7F57B98B" w14:textId="77777777">
            <w:pPr>
              <w:spacing w:before="120" w:after="120"/>
              <w:rPr>
                <w:b/>
              </w:rPr>
            </w:pPr>
            <w:r w:rsidRPr="009D7E91">
              <w:rPr>
                <w:b/>
              </w:rPr>
              <w:t>9.</w:t>
            </w:r>
          </w:p>
        </w:tc>
        <w:tc>
          <w:tcPr>
            <w:tcW w:w="8284" w:type="dxa"/>
          </w:tcPr>
          <w:p w:rsidR="006F55D1" w:rsidRPr="009D7E91" w:rsidP="009B0524" w14:paraId="637608CC" w14:textId="77777777">
            <w:pPr>
              <w:spacing w:before="120" w:after="120"/>
              <w:ind w:left="34"/>
              <w:rPr>
                <w:bCs/>
              </w:rPr>
            </w:pPr>
            <w:r w:rsidRPr="00625DE6">
              <w:rPr>
                <w:b/>
                <w:bCs/>
                <w:szCs w:val="18"/>
                <w:lang w:val="fr-CH"/>
              </w:rPr>
              <w:t>Date projetée pour l'adoption:</w:t>
            </w:r>
            <w:r w:rsidRPr="009D7E91">
              <w:t xml:space="preserve"> Premier trimestre 2026</w:t>
            </w:r>
          </w:p>
          <w:p w:rsidR="006F55D1" w:rsidRPr="009D7E91" w:rsidP="009B0524" w14:paraId="423C6B54" w14:textId="77777777">
            <w:pPr>
              <w:spacing w:after="120"/>
              <w:ind w:left="34"/>
              <w:rPr>
                <w:b/>
              </w:rPr>
            </w:pPr>
            <w:r w:rsidRPr="00625DE6">
              <w:rPr>
                <w:b/>
                <w:bCs/>
                <w:szCs w:val="18"/>
                <w:lang w:val="fr-CH"/>
              </w:rPr>
              <w:t>Date projetée pour l'entrée en vigueur:</w:t>
            </w:r>
            <w:r w:rsidRPr="009D7E91">
              <w:t xml:space="preserve"> Premier semestre 2026</w:t>
            </w:r>
          </w:p>
        </w:tc>
      </w:tr>
      <w:tr w14:paraId="4665CD6C" w14:textId="77777777" w:rsidTr="00EA7B8E">
        <w:tblPrEx>
          <w:tblW w:w="5000" w:type="pct"/>
          <w:tblLayout w:type="fixed"/>
          <w:tblLook w:val="0000"/>
        </w:tblPrEx>
        <w:tc>
          <w:tcPr>
            <w:tcW w:w="696" w:type="dxa"/>
            <w:tcBorders>
              <w:bottom w:val="double" w:sz="4" w:space="0" w:color="auto"/>
            </w:tcBorders>
          </w:tcPr>
          <w:p w:rsidR="008D58AD" w:rsidRPr="009D7E91" w:rsidP="009D7E91" w14:paraId="284AEB8E" w14:textId="77777777">
            <w:pPr>
              <w:spacing w:before="120" w:after="120"/>
              <w:rPr>
                <w:b/>
              </w:rPr>
            </w:pPr>
            <w:r w:rsidRPr="009D7E91">
              <w:rPr>
                <w:b/>
              </w:rPr>
              <w:t>10.</w:t>
            </w:r>
          </w:p>
        </w:tc>
        <w:tc>
          <w:tcPr>
            <w:tcW w:w="8284" w:type="dxa"/>
            <w:tcBorders>
              <w:bottom w:val="double" w:sz="4" w:space="0" w:color="auto"/>
            </w:tcBorders>
          </w:tcPr>
          <w:p w:rsidR="00C66168" w:rsidRPr="00E129E7" w:rsidP="009D7E91" w14:paraId="5D3B769C" w14:textId="77777777">
            <w:pPr>
              <w:spacing w:before="120" w:after="120"/>
            </w:pPr>
            <w:r w:rsidRPr="00625DE6">
              <w:rPr>
                <w:b/>
                <w:bCs/>
                <w:szCs w:val="18"/>
                <w:lang w:val="fr-CH"/>
              </w:rPr>
              <w:t xml:space="preserve">Présentation </w:t>
            </w:r>
            <w:r w:rsidRPr="00625DE6">
              <w:rPr>
                <w:b/>
                <w:bCs/>
                <w:iCs/>
                <w:szCs w:val="18"/>
                <w:lang w:val="fr-CH"/>
              </w:rPr>
              <w:t>des</w:t>
            </w:r>
            <w:r w:rsidRPr="00625DE6">
              <w:rPr>
                <w:b/>
                <w:bCs/>
                <w:szCs w:val="18"/>
                <w:lang w:val="fr-CH"/>
              </w:rPr>
              <w:t xml:space="preserve"> observations</w:t>
            </w:r>
          </w:p>
          <w:p w:rsidR="008D58AD" w:rsidP="009D7E91" w14:paraId="4D421836" w14:textId="77777777">
            <w:pPr>
              <w:spacing w:before="120" w:after="120"/>
              <w:rPr>
                <w:bCs/>
              </w:rPr>
            </w:pPr>
            <w:r w:rsidRPr="00625DE6">
              <w:rPr>
                <w:b/>
                <w:bCs/>
                <w:iCs/>
                <w:szCs w:val="18"/>
                <w:lang w:val="fr-CH"/>
              </w:rPr>
              <w:t>Date limite pour la présentation des observations:</w:t>
            </w:r>
            <w:r w:rsidRPr="009D7E91" w:rsidR="006F55D1">
              <w:t xml:space="preserve"> 9 janvier 2026</w:t>
            </w:r>
          </w:p>
          <w:p w:rsidR="00C66168" w:rsidRPr="00B460FE" w:rsidP="00C66168" w14:paraId="7BA7ABC7" w14:textId="77777777">
            <w:pPr>
              <w:tabs>
                <w:tab w:val="left" w:pos="1418"/>
                <w:tab w:val="left" w:pos="2127"/>
                <w:tab w:val="left" w:pos="2835"/>
                <w:tab w:val="left" w:pos="3402"/>
              </w:tabs>
              <w:spacing w:before="120" w:after="120"/>
              <w:rPr>
                <w:iCs/>
                <w:szCs w:val="18"/>
                <w:lang w:val="fr-CH"/>
              </w:rPr>
            </w:pPr>
            <w:r w:rsidRPr="00625DE6">
              <w:rPr>
                <w:b/>
                <w:bCs/>
                <w:iCs/>
                <w:szCs w:val="18"/>
                <w:lang w:val="fr-CH"/>
              </w:rPr>
              <w:t>[</w:t>
            </w:r>
            <w:r w:rsidRPr="00625DE6">
              <w:rPr>
                <w:b/>
                <w:bCs/>
                <w:iCs/>
                <w:szCs w:val="18"/>
              </w:rPr>
              <w:t>X</w:t>
            </w:r>
            <w:r w:rsidRPr="00625DE6">
              <w:rPr>
                <w:b/>
                <w:bCs/>
                <w:iCs/>
                <w:szCs w:val="18"/>
                <w:lang w:val="fr-CH"/>
              </w:rPr>
              <w:t>] 60 jours à compter de la date de notification</w:t>
            </w:r>
            <w:r w:rsidRPr="00B460FE" w:rsidR="00B460FE">
              <w:rPr>
                <w:iCs/>
                <w:szCs w:val="18"/>
                <w:lang w:val="fr-CH"/>
              </w:rPr>
              <w:t xml:space="preserve"> </w:t>
            </w:r>
          </w:p>
          <w:p w:rsidR="00C66168" w:rsidRPr="00E129E7" w:rsidP="009D7E91" w14:paraId="6A75DB2A" w14:textId="77777777">
            <w:pPr>
              <w:spacing w:before="120" w:after="120"/>
            </w:pPr>
            <w:r w:rsidRPr="00625DE6">
              <w:rPr>
                <w:b/>
                <w:bCs/>
                <w:iCs/>
                <w:szCs w:val="18"/>
                <w:lang w:val="fr-CH"/>
              </w:rPr>
              <w:t>Coordonnées de l'organisme ou de l'autorité désigné(e) pour s'occuper des observations concernant la notification:</w:t>
            </w:r>
            <w:r w:rsidR="00E129E7">
              <w:rPr>
                <w:iCs/>
                <w:szCs w:val="18"/>
                <w:lang w:val="fr-CH"/>
              </w:rPr>
              <w:t xml:space="preserve"> </w:t>
            </w:r>
          </w:p>
        </w:tc>
      </w:tr>
    </w:tbl>
    <w:p w:rsidR="006F55D1" w:rsidRPr="009D7E91" w:rsidP="00C66168" w14:paraId="4A86890B" w14:textId="77777777">
      <w:pPr>
        <w:jc w:val="center"/>
      </w:pPr>
    </w:p>
    <w:sectPr w:rsidSect="00AE3C0C">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2417EE60" w14:textId="77777777">
    <w:pPr>
      <w:pStyle w:val="Footer"/>
    </w:pPr>
    <w:r w:rsidRPr="009D7E91">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rsidP="00D67386" w14:paraId="0F9AC901" w14:textId="77777777">
    <w:pPr>
      <w:pStyle w:val="Footer"/>
    </w:pPr>
    <w:r w:rsidRPr="009D7E91">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14:paraId="60302AAC" w14:textId="77777777">
    <w:r w:rsidRPr="009D7E91">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1825A39B" w14:textId="77777777">
    <w:pPr>
      <w:pStyle w:val="Header"/>
      <w:pBdr>
        <w:bottom w:val="single" w:sz="4" w:space="1" w:color="auto"/>
      </w:pBdr>
      <w:tabs>
        <w:tab w:val="clear" w:pos="4513"/>
        <w:tab w:val="clear" w:pos="9027"/>
      </w:tabs>
      <w:jc w:val="center"/>
    </w:pPr>
    <w:r w:rsidRPr="009D7E91">
      <w:t>tbtSymbol</w:t>
    </w:r>
  </w:p>
  <w:p w:rsidR="00D67386" w:rsidRPr="009D7E91" w:rsidP="00D67386" w14:paraId="7702303F" w14:textId="77777777">
    <w:pPr>
      <w:pStyle w:val="Header"/>
      <w:pBdr>
        <w:bottom w:val="single" w:sz="4" w:space="1" w:color="auto"/>
      </w:pBdr>
      <w:tabs>
        <w:tab w:val="clear" w:pos="4513"/>
        <w:tab w:val="clear" w:pos="9027"/>
      </w:tabs>
      <w:jc w:val="center"/>
    </w:pPr>
  </w:p>
  <w:p w:rsidR="00D67386" w:rsidRPr="009D7E91" w:rsidP="00D67386" w14:paraId="2A01D0E8"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t>1</w:t>
    </w:r>
    <w:r w:rsidRPr="009D7E91">
      <w:fldChar w:fldCharType="end"/>
    </w:r>
    <w:r w:rsidRPr="009D7E91">
      <w:t xml:space="preserve"> -</w:t>
    </w:r>
  </w:p>
  <w:p w:rsidR="00D67386" w:rsidRPr="009D7E91" w:rsidP="00D67386" w14:paraId="22B81D0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5FE85724" w14:textId="77777777">
    <w:pPr>
      <w:pStyle w:val="Header"/>
      <w:pBdr>
        <w:bottom w:val="single" w:sz="4" w:space="1" w:color="auto"/>
      </w:pBdr>
      <w:tabs>
        <w:tab w:val="clear" w:pos="4513"/>
        <w:tab w:val="clear" w:pos="9027"/>
      </w:tabs>
      <w:jc w:val="center"/>
    </w:pPr>
    <w:bookmarkStart w:id="0" w:name="spsSymbolHeader"/>
    <w:r w:rsidRPr="009D7E91">
      <w:t>G/</w:t>
    </w:r>
    <w:r w:rsidRPr="009D7E91">
      <w:t>TBT</w:t>
    </w:r>
    <w:r w:rsidRPr="009D7E91">
      <w:t>/N/FRA/240</w:t>
    </w:r>
    <w:bookmarkEnd w:id="0"/>
  </w:p>
  <w:p w:rsidR="00D67386" w:rsidRPr="009D7E91" w:rsidP="00D67386" w14:paraId="6F63EBF9" w14:textId="77777777">
    <w:pPr>
      <w:pStyle w:val="Header"/>
      <w:pBdr>
        <w:bottom w:val="single" w:sz="4" w:space="1" w:color="auto"/>
      </w:pBdr>
      <w:tabs>
        <w:tab w:val="clear" w:pos="4513"/>
        <w:tab w:val="clear" w:pos="9027"/>
      </w:tabs>
      <w:jc w:val="center"/>
    </w:pPr>
  </w:p>
  <w:p w:rsidR="00D67386" w:rsidRPr="009D7E91" w:rsidP="00D67386" w14:paraId="67609EE0"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t>2</w:t>
    </w:r>
    <w:r w:rsidRPr="009D7E91">
      <w:fldChar w:fldCharType="end"/>
    </w:r>
    <w:r w:rsidRPr="009D7E91">
      <w:t xml:space="preserve"> -</w:t>
    </w:r>
  </w:p>
  <w:p w:rsidR="00DD65B2" w:rsidRPr="009D7E91" w:rsidP="00D67386" w14:paraId="00BBD51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9CB6A2F" w14:textId="77777777" w:rsidTr="00A37621">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172B05" w:rsidRPr="00D82AF6" w:rsidP="006D265C" w14:paraId="568D1DAC" w14:textId="77777777">
          <w:pPr>
            <w:rPr>
              <w:noProof/>
              <w:szCs w:val="18"/>
              <w:lang w:eastAsia="en-GB"/>
            </w:rPr>
          </w:pPr>
          <w:bookmarkStart w:id="1" w:name="bmkRestricted" w:colFirst="1" w:colLast="1"/>
        </w:p>
      </w:tc>
      <w:tc>
        <w:tcPr>
          <w:tcW w:w="5448" w:type="dxa"/>
          <w:gridSpan w:val="2"/>
          <w:shd w:val="clear" w:color="auto" w:fill="FFFFFF"/>
          <w:tcMar>
            <w:left w:w="108" w:type="dxa"/>
            <w:right w:w="108" w:type="dxa"/>
          </w:tcMar>
          <w:vAlign w:val="center"/>
        </w:tcPr>
        <w:p w:rsidR="00172B05" w:rsidRPr="00D82AF6" w:rsidP="006D265C" w14:paraId="7EB8275F" w14:textId="77777777">
          <w:pPr>
            <w:jc w:val="right"/>
            <w:rPr>
              <w:b/>
              <w:color w:val="FF0000"/>
              <w:szCs w:val="18"/>
            </w:rPr>
          </w:pPr>
        </w:p>
      </w:tc>
    </w:tr>
    <w:bookmarkEnd w:id="1"/>
    <w:tr w14:paraId="1CDB70BD" w14:textId="77777777" w:rsidTr="00A37621">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172B05" w:rsidRPr="00D82AF6" w:rsidP="006D265C" w14:paraId="0BB584E3" w14:textId="77777777">
          <w:pPr>
            <w:jc w:val="left"/>
            <w:rPr>
              <w:szCs w:val="18"/>
            </w:rPr>
          </w:pPr>
          <w:r>
            <w:rPr>
              <w:noProof/>
              <w:szCs w:val="18"/>
              <w:lang w:eastAsia="en-GB"/>
            </w:rPr>
            <w:drawing>
              <wp:inline distT="0" distB="0" distL="0" distR="0">
                <wp:extent cx="2391410" cy="71374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172B05" w:rsidRPr="00D82AF6" w:rsidP="006D265C" w14:paraId="4DB7BD06" w14:textId="77777777">
          <w:pPr>
            <w:jc w:val="right"/>
            <w:rPr>
              <w:b/>
              <w:szCs w:val="18"/>
            </w:rPr>
          </w:pPr>
        </w:p>
      </w:tc>
    </w:tr>
    <w:tr w14:paraId="6F557595" w14:textId="77777777" w:rsidTr="00A37621">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172B05" w:rsidRPr="00D82AF6" w:rsidP="006D265C" w14:paraId="2980C92B" w14:textId="77777777">
          <w:pPr>
            <w:jc w:val="left"/>
            <w:rPr>
              <w:noProof/>
              <w:szCs w:val="18"/>
              <w:lang w:eastAsia="en-GB"/>
            </w:rPr>
          </w:pPr>
        </w:p>
      </w:tc>
      <w:tc>
        <w:tcPr>
          <w:tcW w:w="5448" w:type="dxa"/>
          <w:gridSpan w:val="2"/>
          <w:shd w:val="clear" w:color="auto" w:fill="FFFFFF"/>
          <w:tcMar>
            <w:left w:w="108" w:type="dxa"/>
            <w:right w:w="108" w:type="dxa"/>
          </w:tcMar>
        </w:tcPr>
        <w:p w:rsidR="00D67386" w:rsidRPr="009D7E91" w:rsidP="006D265C" w14:paraId="4CB24D8A" w14:textId="77777777">
          <w:pPr>
            <w:jc w:val="right"/>
            <w:rPr>
              <w:b/>
              <w:szCs w:val="18"/>
            </w:rPr>
          </w:pPr>
          <w:bookmarkStart w:id="2" w:name="bmkSymbols"/>
          <w:r w:rsidRPr="009D7E91">
            <w:rPr>
              <w:b/>
              <w:szCs w:val="18"/>
            </w:rPr>
            <w:t>G/</w:t>
          </w:r>
          <w:r w:rsidRPr="009D7E91">
            <w:rPr>
              <w:b/>
              <w:szCs w:val="18"/>
            </w:rPr>
            <w:t>TBT</w:t>
          </w:r>
          <w:r w:rsidRPr="009D7E91">
            <w:rPr>
              <w:b/>
              <w:szCs w:val="18"/>
            </w:rPr>
            <w:t>/N/FRA/240</w:t>
          </w:r>
          <w:bookmarkEnd w:id="2"/>
        </w:p>
      </w:tc>
    </w:tr>
    <w:tr w14:paraId="538C6962" w14:textId="77777777" w:rsidTr="00A37621">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172B05" w:rsidRPr="00D82AF6" w:rsidP="006D265C" w14:paraId="3C8CB5C9" w14:textId="77777777">
          <w:pPr>
            <w:rPr>
              <w:szCs w:val="18"/>
            </w:rPr>
          </w:pPr>
        </w:p>
      </w:tc>
      <w:tc>
        <w:tcPr>
          <w:tcW w:w="5448" w:type="dxa"/>
          <w:gridSpan w:val="2"/>
          <w:shd w:val="clear" w:color="auto" w:fill="FFFFFF"/>
          <w:tcMar>
            <w:left w:w="108" w:type="dxa"/>
            <w:right w:w="108" w:type="dxa"/>
          </w:tcMar>
          <w:vAlign w:val="center"/>
        </w:tcPr>
        <w:p w:rsidR="00172B05" w:rsidRPr="00D82AF6" w:rsidP="006D265C" w14:paraId="7D26C625" w14:textId="77777777">
          <w:pPr>
            <w:jc w:val="right"/>
            <w:rPr>
              <w:szCs w:val="18"/>
            </w:rPr>
          </w:pPr>
          <w:bookmarkStart w:id="3" w:name="spsDateDistribution"/>
          <w:bookmarkStart w:id="4" w:name="bmkDate"/>
          <w:r w:rsidRPr="00D82AF6">
            <w:rPr>
              <w:szCs w:val="18"/>
            </w:rPr>
            <w:t>10 novembre 2025</w:t>
          </w:r>
          <w:bookmarkEnd w:id="3"/>
          <w:bookmarkEnd w:id="4"/>
        </w:p>
      </w:tc>
    </w:tr>
    <w:tr w14:paraId="46D05B9B" w14:textId="77777777" w:rsidTr="00A37621">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172B05" w:rsidRPr="00D82AF6" w:rsidP="006D265C" w14:paraId="4CB3BCD4" w14:textId="77777777">
          <w:pPr>
            <w:jc w:val="left"/>
            <w:rPr>
              <w:b/>
              <w:szCs w:val="18"/>
            </w:rPr>
          </w:pPr>
          <w:bookmarkStart w:id="5" w:name="bmkSerial"/>
          <w:r>
            <w:rPr>
              <w:rFonts w:ascii="Verdana" w:eastAsia="Verdana" w:hAnsi="Verdana" w:cs="Verdana"/>
              <w:b w:val="0"/>
              <w:color w:val="FF0000"/>
              <w:sz w:val="18"/>
            </w:rPr>
            <w:t>(25-7348)</w:t>
          </w:r>
          <w:bookmarkEnd w:id="5"/>
        </w:p>
      </w:tc>
      <w:tc>
        <w:tcPr>
          <w:tcW w:w="3325" w:type="dxa"/>
          <w:tcBorders>
            <w:bottom w:val="single" w:sz="4" w:space="0" w:color="auto"/>
          </w:tcBorders>
          <w:tcMar>
            <w:top w:w="0" w:type="dxa"/>
            <w:left w:w="108" w:type="dxa"/>
            <w:bottom w:w="57" w:type="dxa"/>
            <w:right w:w="108" w:type="dxa"/>
          </w:tcMar>
          <w:vAlign w:val="bottom"/>
        </w:tcPr>
        <w:p w:rsidR="00172B05" w:rsidRPr="00D82AF6" w:rsidP="006D265C" w14:paraId="265FDDE5" w14:textId="77777777">
          <w:pPr>
            <w:jc w:val="right"/>
            <w:rPr>
              <w:szCs w:val="18"/>
            </w:rPr>
          </w:pPr>
          <w:bookmarkStart w:id="6" w:name="bmkTotPages"/>
          <w:r w:rsidRPr="009D7E91">
            <w:rPr>
              <w:bCs/>
              <w:szCs w:val="18"/>
            </w:rPr>
            <w:t xml:space="preserve">Page: </w:t>
          </w:r>
          <w:r w:rsidRPr="009D7E91">
            <w:rPr>
              <w:bCs/>
              <w:szCs w:val="18"/>
            </w:rPr>
            <w:fldChar w:fldCharType="begin"/>
          </w:r>
          <w:r w:rsidRPr="009D7E91">
            <w:rPr>
              <w:bCs/>
              <w:szCs w:val="18"/>
            </w:rPr>
            <w:instrText xml:space="preserve"> PAGE  \* Arabic  \* MERGEFORMAT </w:instrText>
          </w:r>
          <w:r w:rsidRPr="009D7E91">
            <w:rPr>
              <w:bCs/>
              <w:szCs w:val="18"/>
            </w:rPr>
            <w:fldChar w:fldCharType="separate"/>
          </w:r>
          <w:r w:rsidR="005469C3">
            <w:rPr>
              <w:rFonts w:ascii="Verdana" w:eastAsia="Calibri" w:hAnsi="Verdana"/>
              <w:bCs/>
              <w:noProof/>
              <w:sz w:val="18"/>
              <w:szCs w:val="18"/>
              <w:lang w:val="fr-FR" w:eastAsia="en-US" w:bidi="ar-SA"/>
            </w:rPr>
            <w:t>1</w:t>
          </w:r>
          <w:r w:rsidRPr="009D7E91">
            <w:rPr>
              <w:bCs/>
              <w:szCs w:val="18"/>
            </w:rPr>
            <w:fldChar w:fldCharType="end"/>
          </w:r>
          <w:r w:rsidRPr="009D7E91">
            <w:rPr>
              <w:bCs/>
              <w:szCs w:val="18"/>
            </w:rPr>
            <w:t>/</w:t>
          </w:r>
          <w:r w:rsidRPr="009D7E91">
            <w:rPr>
              <w:bCs/>
              <w:szCs w:val="18"/>
            </w:rPr>
            <w:fldChar w:fldCharType="begin"/>
          </w:r>
          <w:r w:rsidRPr="009D7E91">
            <w:rPr>
              <w:bCs/>
              <w:szCs w:val="18"/>
            </w:rPr>
            <w:instrText xml:space="preserve"> NUMPAGES  \* Arabic  \* MERGEFORMAT </w:instrText>
          </w:r>
          <w:r w:rsidRPr="009D7E91">
            <w:rPr>
              <w:bCs/>
              <w:szCs w:val="18"/>
            </w:rPr>
            <w:fldChar w:fldCharType="separate"/>
          </w:r>
          <w:r w:rsidR="005469C3">
            <w:rPr>
              <w:rFonts w:ascii="Verdana" w:eastAsia="Calibri" w:hAnsi="Verdana"/>
              <w:bCs/>
              <w:noProof/>
              <w:sz w:val="18"/>
              <w:szCs w:val="18"/>
              <w:lang w:val="fr-FR" w:eastAsia="en-US" w:bidi="ar-SA"/>
            </w:rPr>
            <w:t>2</w:t>
          </w:r>
          <w:r w:rsidRPr="009D7E91">
            <w:rPr>
              <w:bCs/>
              <w:szCs w:val="18"/>
            </w:rPr>
            <w:fldChar w:fldCharType="end"/>
          </w:r>
          <w:bookmarkEnd w:id="6"/>
        </w:p>
      </w:tc>
    </w:tr>
    <w:tr w14:paraId="624F9DA7" w14:textId="77777777" w:rsidTr="00A37621">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172B05" w:rsidRPr="00D82AF6" w:rsidP="006D265C" w14:paraId="425712BD" w14:textId="77777777">
          <w:pPr>
            <w:jc w:val="left"/>
            <w:rPr>
              <w:szCs w:val="18"/>
            </w:rPr>
          </w:pPr>
          <w:bookmarkStart w:id="7" w:name="bmkCommittee"/>
          <w:r w:rsidRPr="009D7E91">
            <w:rPr>
              <w:b/>
              <w:szCs w:val="18"/>
            </w:rPr>
            <w:t>Comité des obstacles techniques au commerce</w:t>
          </w:r>
          <w:bookmarkEnd w:id="7"/>
        </w:p>
      </w:tc>
      <w:tc>
        <w:tcPr>
          <w:tcW w:w="3325" w:type="dxa"/>
          <w:tcBorders>
            <w:top w:val="single" w:sz="4" w:space="0" w:color="auto"/>
          </w:tcBorders>
          <w:tcMar>
            <w:top w:w="113" w:type="dxa"/>
            <w:left w:w="108" w:type="dxa"/>
            <w:bottom w:w="57" w:type="dxa"/>
            <w:right w:w="108" w:type="dxa"/>
          </w:tcMar>
          <w:vAlign w:val="center"/>
        </w:tcPr>
        <w:p w:rsidR="00172B05" w:rsidRPr="009D7E91" w:rsidP="006D265C" w14:paraId="2176B6CD" w14:textId="77777777">
          <w:pPr>
            <w:jc w:val="right"/>
            <w:rPr>
              <w:bCs/>
              <w:szCs w:val="18"/>
            </w:rPr>
          </w:pPr>
          <w:bookmarkStart w:id="8" w:name="bmkLanguage"/>
          <w:r w:rsidRPr="009D7E91">
            <w:rPr>
              <w:bCs/>
              <w:szCs w:val="18"/>
            </w:rPr>
            <w:t>Original:</w:t>
          </w:r>
          <w:r w:rsidRPr="009D7E91" w:rsidR="006F55D1">
            <w:rPr>
              <w:bCs/>
              <w:szCs w:val="18"/>
            </w:rPr>
            <w:t xml:space="preserve"> </w:t>
          </w:r>
          <w:bookmarkStart w:id="9" w:name="spsOriginalLanguage"/>
          <w:r w:rsidRPr="009D7E91" w:rsidR="006F55D1">
            <w:rPr>
              <w:bCs/>
              <w:szCs w:val="18"/>
            </w:rPr>
            <w:t>français</w:t>
          </w:r>
          <w:bookmarkEnd w:id="9"/>
          <w:bookmarkEnd w:id="8"/>
        </w:p>
      </w:tc>
    </w:tr>
  </w:tbl>
  <w:p w:rsidR="00DD65B2" w:rsidRPr="009D7E91" w14:paraId="235FFEF0"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00FAC258"/>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B26C38"/>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32C900D8"/>
    <w:multiLevelType w:val="multilevel"/>
    <w:tmpl w:val="FB8E11AE"/>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b w:val="0"/>
        <w:i w:val="0"/>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296434E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01240CB8"/>
    <w:numStyleLink w:val="LegalHeadings"/>
  </w:abstractNum>
  <w:abstractNum w:abstractNumId="13">
    <w:nsid w:val="57551E12"/>
    <w:multiLevelType w:val="multilevel"/>
    <w:tmpl w:val="01240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8714635">
    <w:abstractNumId w:val="8"/>
  </w:num>
  <w:num w:numId="2" w16cid:durableId="1458185292">
    <w:abstractNumId w:val="3"/>
  </w:num>
  <w:num w:numId="3" w16cid:durableId="751701305">
    <w:abstractNumId w:val="2"/>
  </w:num>
  <w:num w:numId="4" w16cid:durableId="221404048">
    <w:abstractNumId w:val="1"/>
  </w:num>
  <w:num w:numId="5" w16cid:durableId="1144007815">
    <w:abstractNumId w:val="0"/>
  </w:num>
  <w:num w:numId="6" w16cid:durableId="637300640">
    <w:abstractNumId w:val="13"/>
  </w:num>
  <w:num w:numId="7" w16cid:durableId="1807115890">
    <w:abstractNumId w:val="11"/>
  </w:num>
  <w:num w:numId="8" w16cid:durableId="1884978500">
    <w:abstractNumId w:val="14"/>
  </w:num>
  <w:num w:numId="9" w16cid:durableId="1651787545">
    <w:abstractNumId w:val="10"/>
  </w:num>
  <w:num w:numId="10" w16cid:durableId="1078208164">
    <w:abstractNumId w:val="9"/>
  </w:num>
  <w:num w:numId="11" w16cid:durableId="1021931219">
    <w:abstractNumId w:val="7"/>
  </w:num>
  <w:num w:numId="12" w16cid:durableId="201944749">
    <w:abstractNumId w:val="6"/>
  </w:num>
  <w:num w:numId="13" w16cid:durableId="1416243820">
    <w:abstractNumId w:val="5"/>
  </w:num>
  <w:num w:numId="14" w16cid:durableId="771978954">
    <w:abstractNumId w:val="4"/>
  </w:num>
  <w:num w:numId="15" w16cid:durableId="463936677">
    <w:abstractNumId w:val="12"/>
  </w:num>
  <w:num w:numId="16" w16cid:durableId="8612377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386"/>
    <w:rsid w:val="000074D5"/>
    <w:rsid w:val="00016F3F"/>
    <w:rsid w:val="0002424F"/>
    <w:rsid w:val="00060E22"/>
    <w:rsid w:val="00064E8E"/>
    <w:rsid w:val="00067D73"/>
    <w:rsid w:val="00071B26"/>
    <w:rsid w:val="000763C1"/>
    <w:rsid w:val="00090836"/>
    <w:rsid w:val="000A04DA"/>
    <w:rsid w:val="000A7098"/>
    <w:rsid w:val="000C2A6F"/>
    <w:rsid w:val="000C3951"/>
    <w:rsid w:val="000C724C"/>
    <w:rsid w:val="000D032C"/>
    <w:rsid w:val="000D23F0"/>
    <w:rsid w:val="000D5551"/>
    <w:rsid w:val="000D65C0"/>
    <w:rsid w:val="000E24C5"/>
    <w:rsid w:val="000F3D5B"/>
    <w:rsid w:val="000F4576"/>
    <w:rsid w:val="00104D9E"/>
    <w:rsid w:val="00114B29"/>
    <w:rsid w:val="001171A2"/>
    <w:rsid w:val="00120B96"/>
    <w:rsid w:val="001273FC"/>
    <w:rsid w:val="00130C98"/>
    <w:rsid w:val="001338F0"/>
    <w:rsid w:val="001348DC"/>
    <w:rsid w:val="0014012F"/>
    <w:rsid w:val="00154B32"/>
    <w:rsid w:val="00172B05"/>
    <w:rsid w:val="001B50DF"/>
    <w:rsid w:val="001D7618"/>
    <w:rsid w:val="001E3F78"/>
    <w:rsid w:val="001E683D"/>
    <w:rsid w:val="00211821"/>
    <w:rsid w:val="002149CB"/>
    <w:rsid w:val="00222CC6"/>
    <w:rsid w:val="002242B5"/>
    <w:rsid w:val="00246FD4"/>
    <w:rsid w:val="00247D35"/>
    <w:rsid w:val="00250466"/>
    <w:rsid w:val="00254BF0"/>
    <w:rsid w:val="00255119"/>
    <w:rsid w:val="00287066"/>
    <w:rsid w:val="00295BF7"/>
    <w:rsid w:val="002A0D9B"/>
    <w:rsid w:val="002A4277"/>
    <w:rsid w:val="002D5A5B"/>
    <w:rsid w:val="00302ADD"/>
    <w:rsid w:val="00305401"/>
    <w:rsid w:val="00307B0F"/>
    <w:rsid w:val="003267CD"/>
    <w:rsid w:val="00334600"/>
    <w:rsid w:val="00337700"/>
    <w:rsid w:val="003422F5"/>
    <w:rsid w:val="00342A86"/>
    <w:rsid w:val="003553C7"/>
    <w:rsid w:val="00362624"/>
    <w:rsid w:val="003711B0"/>
    <w:rsid w:val="00371F55"/>
    <w:rsid w:val="0037719F"/>
    <w:rsid w:val="003A0E78"/>
    <w:rsid w:val="003A19CB"/>
    <w:rsid w:val="003A4A65"/>
    <w:rsid w:val="003B6D4C"/>
    <w:rsid w:val="003E7669"/>
    <w:rsid w:val="003F0353"/>
    <w:rsid w:val="003F7DE7"/>
    <w:rsid w:val="00410C09"/>
    <w:rsid w:val="00425766"/>
    <w:rsid w:val="0043612A"/>
    <w:rsid w:val="004479B8"/>
    <w:rsid w:val="00450063"/>
    <w:rsid w:val="00461179"/>
    <w:rsid w:val="00462D22"/>
    <w:rsid w:val="00481B71"/>
    <w:rsid w:val="00496CD2"/>
    <w:rsid w:val="004A030D"/>
    <w:rsid w:val="004B6E98"/>
    <w:rsid w:val="004C592D"/>
    <w:rsid w:val="004D5FBF"/>
    <w:rsid w:val="004E06C5"/>
    <w:rsid w:val="004E15E1"/>
    <w:rsid w:val="0051241E"/>
    <w:rsid w:val="00516FF3"/>
    <w:rsid w:val="005238D2"/>
    <w:rsid w:val="00543041"/>
    <w:rsid w:val="005469C3"/>
    <w:rsid w:val="005631BA"/>
    <w:rsid w:val="005672E8"/>
    <w:rsid w:val="00571EE1"/>
    <w:rsid w:val="00574437"/>
    <w:rsid w:val="005763C8"/>
    <w:rsid w:val="00585782"/>
    <w:rsid w:val="00592965"/>
    <w:rsid w:val="005B571A"/>
    <w:rsid w:val="005C6D4E"/>
    <w:rsid w:val="005D20E7"/>
    <w:rsid w:val="005D21E5"/>
    <w:rsid w:val="005E14C9"/>
    <w:rsid w:val="00606AB0"/>
    <w:rsid w:val="00617F32"/>
    <w:rsid w:val="006248DB"/>
    <w:rsid w:val="00625DE6"/>
    <w:rsid w:val="0065315E"/>
    <w:rsid w:val="00663621"/>
    <w:rsid w:val="006717EC"/>
    <w:rsid w:val="00671868"/>
    <w:rsid w:val="00674833"/>
    <w:rsid w:val="00695861"/>
    <w:rsid w:val="006A41F1"/>
    <w:rsid w:val="006A4BAD"/>
    <w:rsid w:val="006C14E7"/>
    <w:rsid w:val="006D265C"/>
    <w:rsid w:val="006D2730"/>
    <w:rsid w:val="006E0C67"/>
    <w:rsid w:val="006E5050"/>
    <w:rsid w:val="006E5BFC"/>
    <w:rsid w:val="006F3C8D"/>
    <w:rsid w:val="006F55D1"/>
    <w:rsid w:val="00713807"/>
    <w:rsid w:val="00727F5B"/>
    <w:rsid w:val="0073192C"/>
    <w:rsid w:val="00735ADA"/>
    <w:rsid w:val="00744D6F"/>
    <w:rsid w:val="00762DEE"/>
    <w:rsid w:val="007827D8"/>
    <w:rsid w:val="00790189"/>
    <w:rsid w:val="00795114"/>
    <w:rsid w:val="007A761F"/>
    <w:rsid w:val="007B4290"/>
    <w:rsid w:val="007B7BB1"/>
    <w:rsid w:val="007C428B"/>
    <w:rsid w:val="007C4316"/>
    <w:rsid w:val="007C4766"/>
    <w:rsid w:val="007D39B5"/>
    <w:rsid w:val="007E2EBA"/>
    <w:rsid w:val="008030DB"/>
    <w:rsid w:val="00817E7E"/>
    <w:rsid w:val="00823DB2"/>
    <w:rsid w:val="008258B3"/>
    <w:rsid w:val="0083309E"/>
    <w:rsid w:val="00834FB6"/>
    <w:rsid w:val="008402D9"/>
    <w:rsid w:val="00842D59"/>
    <w:rsid w:val="008474BD"/>
    <w:rsid w:val="0085388D"/>
    <w:rsid w:val="00854DE0"/>
    <w:rsid w:val="00860996"/>
    <w:rsid w:val="00885409"/>
    <w:rsid w:val="008862DD"/>
    <w:rsid w:val="00894675"/>
    <w:rsid w:val="008A1305"/>
    <w:rsid w:val="008C6AD2"/>
    <w:rsid w:val="008D58AD"/>
    <w:rsid w:val="008E4599"/>
    <w:rsid w:val="00903A6F"/>
    <w:rsid w:val="00906008"/>
    <w:rsid w:val="009112F2"/>
    <w:rsid w:val="0091417D"/>
    <w:rsid w:val="009304CB"/>
    <w:rsid w:val="0093775F"/>
    <w:rsid w:val="00944E2E"/>
    <w:rsid w:val="0096154C"/>
    <w:rsid w:val="00966CFA"/>
    <w:rsid w:val="009A0D78"/>
    <w:rsid w:val="009B0524"/>
    <w:rsid w:val="009C5CF0"/>
    <w:rsid w:val="009D63FB"/>
    <w:rsid w:val="009D7E91"/>
    <w:rsid w:val="009E29F6"/>
    <w:rsid w:val="009F3C58"/>
    <w:rsid w:val="009F491D"/>
    <w:rsid w:val="00A047EB"/>
    <w:rsid w:val="00A12863"/>
    <w:rsid w:val="00A21B67"/>
    <w:rsid w:val="00A21DC7"/>
    <w:rsid w:val="00A268E2"/>
    <w:rsid w:val="00A270A3"/>
    <w:rsid w:val="00A37621"/>
    <w:rsid w:val="00A37C79"/>
    <w:rsid w:val="00A46611"/>
    <w:rsid w:val="00A55940"/>
    <w:rsid w:val="00A55DA2"/>
    <w:rsid w:val="00A60556"/>
    <w:rsid w:val="00A67526"/>
    <w:rsid w:val="00A73F8C"/>
    <w:rsid w:val="00AC5D34"/>
    <w:rsid w:val="00AC7C4D"/>
    <w:rsid w:val="00AD1003"/>
    <w:rsid w:val="00AE3C0C"/>
    <w:rsid w:val="00AF33E8"/>
    <w:rsid w:val="00B016F2"/>
    <w:rsid w:val="00B10A03"/>
    <w:rsid w:val="00B20481"/>
    <w:rsid w:val="00B21C10"/>
    <w:rsid w:val="00B24B85"/>
    <w:rsid w:val="00B30392"/>
    <w:rsid w:val="00B456CD"/>
    <w:rsid w:val="00B45F9E"/>
    <w:rsid w:val="00B460FE"/>
    <w:rsid w:val="00B46156"/>
    <w:rsid w:val="00B50024"/>
    <w:rsid w:val="00B62E2A"/>
    <w:rsid w:val="00B739EE"/>
    <w:rsid w:val="00B83FE6"/>
    <w:rsid w:val="00B86771"/>
    <w:rsid w:val="00BA183C"/>
    <w:rsid w:val="00BC17E5"/>
    <w:rsid w:val="00BC2650"/>
    <w:rsid w:val="00BC2866"/>
    <w:rsid w:val="00BF3356"/>
    <w:rsid w:val="00C020A9"/>
    <w:rsid w:val="00C03F29"/>
    <w:rsid w:val="00C1160B"/>
    <w:rsid w:val="00C34F2D"/>
    <w:rsid w:val="00C464FD"/>
    <w:rsid w:val="00C47345"/>
    <w:rsid w:val="00C63ED5"/>
    <w:rsid w:val="00C64B9D"/>
    <w:rsid w:val="00C65229"/>
    <w:rsid w:val="00C66168"/>
    <w:rsid w:val="00C67AA4"/>
    <w:rsid w:val="00C71274"/>
    <w:rsid w:val="00C7379C"/>
    <w:rsid w:val="00CB2591"/>
    <w:rsid w:val="00CB44EC"/>
    <w:rsid w:val="00CC106D"/>
    <w:rsid w:val="00CD0195"/>
    <w:rsid w:val="00CD563B"/>
    <w:rsid w:val="00CD5D7D"/>
    <w:rsid w:val="00CD5EC3"/>
    <w:rsid w:val="00CE1C9D"/>
    <w:rsid w:val="00D1143F"/>
    <w:rsid w:val="00D1416C"/>
    <w:rsid w:val="00D420F2"/>
    <w:rsid w:val="00D46F58"/>
    <w:rsid w:val="00D534F4"/>
    <w:rsid w:val="00D62280"/>
    <w:rsid w:val="00D65AF6"/>
    <w:rsid w:val="00D66DCB"/>
    <w:rsid w:val="00D66F5C"/>
    <w:rsid w:val="00D67386"/>
    <w:rsid w:val="00D81AFF"/>
    <w:rsid w:val="00D82AF6"/>
    <w:rsid w:val="00D94B13"/>
    <w:rsid w:val="00DB3A8A"/>
    <w:rsid w:val="00DB47DD"/>
    <w:rsid w:val="00DB7CB0"/>
    <w:rsid w:val="00DD1BF7"/>
    <w:rsid w:val="00DD65B2"/>
    <w:rsid w:val="00E129E7"/>
    <w:rsid w:val="00E1753D"/>
    <w:rsid w:val="00E205CA"/>
    <w:rsid w:val="00E464CD"/>
    <w:rsid w:val="00E63B77"/>
    <w:rsid w:val="00E80F91"/>
    <w:rsid w:val="00E81A56"/>
    <w:rsid w:val="00E820D6"/>
    <w:rsid w:val="00E827D3"/>
    <w:rsid w:val="00E864B3"/>
    <w:rsid w:val="00E9705F"/>
    <w:rsid w:val="00E97806"/>
    <w:rsid w:val="00EA1572"/>
    <w:rsid w:val="00EA27E2"/>
    <w:rsid w:val="00EA72E2"/>
    <w:rsid w:val="00EA7B8E"/>
    <w:rsid w:val="00EB1D8F"/>
    <w:rsid w:val="00EB4640"/>
    <w:rsid w:val="00EB4982"/>
    <w:rsid w:val="00EE191A"/>
    <w:rsid w:val="00EE26BA"/>
    <w:rsid w:val="00EE50B7"/>
    <w:rsid w:val="00EE5F18"/>
    <w:rsid w:val="00EF0F1B"/>
    <w:rsid w:val="00EF6AA6"/>
    <w:rsid w:val="00F11625"/>
    <w:rsid w:val="00F2031D"/>
    <w:rsid w:val="00F25AF6"/>
    <w:rsid w:val="00F321E7"/>
    <w:rsid w:val="00F325A3"/>
    <w:rsid w:val="00F62259"/>
    <w:rsid w:val="00F65351"/>
    <w:rsid w:val="00F6594D"/>
    <w:rsid w:val="00F74F8A"/>
    <w:rsid w:val="00F84652"/>
    <w:rsid w:val="00F84BAB"/>
    <w:rsid w:val="00F854DF"/>
    <w:rsid w:val="00F94FC2"/>
    <w:rsid w:val="00FA7E3F"/>
    <w:rsid w:val="00FB1B56"/>
    <w:rsid w:val="00FC444D"/>
    <w:rsid w:val="00FC4ECA"/>
    <w:rsid w:val="00FE24E9"/>
    <w:rsid w:val="00FE550F"/>
    <w:rsid w:val="00FF0620"/>
    <w:rsid w:val="00FF0748"/>
    <w:rsid w:val="00FF2A6F"/>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4BABAB2"/>
  <w15:docId w15:val="{64A8AACF-8412-4037-8CB5-A311EFBFA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E91"/>
    <w:pPr>
      <w:jc w:val="both"/>
    </w:pPr>
    <w:rPr>
      <w:rFonts w:ascii="Verdana" w:hAnsi="Verdana"/>
      <w:sz w:val="18"/>
      <w:szCs w:val="22"/>
      <w:lang w:val="fr-FR" w:eastAsia="en-US"/>
    </w:rPr>
  </w:style>
  <w:style w:type="paragraph" w:styleId="Heading1">
    <w:name w:val="heading 1"/>
    <w:basedOn w:val="Normal"/>
    <w:next w:val="Heading2"/>
    <w:link w:val="Heading1Char"/>
    <w:uiPriority w:val="2"/>
    <w:qFormat/>
    <w:rsid w:val="009D7E91"/>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7E91"/>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7E91"/>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7E91"/>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7E91"/>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7E91"/>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7E91"/>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7E91"/>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7E91"/>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7E91"/>
    <w:rPr>
      <w:rFonts w:ascii="Verdana" w:eastAsia="Times New Roman" w:hAnsi="Verdana"/>
      <w:b/>
      <w:bCs/>
      <w:caps/>
      <w:color w:val="006283"/>
      <w:sz w:val="18"/>
      <w:szCs w:val="28"/>
      <w:lang w:val="fr-FR"/>
    </w:rPr>
  </w:style>
  <w:style w:type="character" w:customStyle="1" w:styleId="Heading5Char">
    <w:name w:val="Heading 5 Char"/>
    <w:link w:val="Heading5"/>
    <w:uiPriority w:val="2"/>
    <w:rsid w:val="009D7E91"/>
    <w:rPr>
      <w:rFonts w:ascii="Verdana" w:eastAsia="Times New Roman" w:hAnsi="Verdana"/>
      <w:b/>
      <w:color w:val="006283"/>
      <w:sz w:val="18"/>
      <w:szCs w:val="22"/>
      <w:lang w:val="fr-FR"/>
    </w:rPr>
  </w:style>
  <w:style w:type="character" w:customStyle="1" w:styleId="Heading2Char">
    <w:name w:val="Heading 2 Char"/>
    <w:link w:val="Heading2"/>
    <w:uiPriority w:val="2"/>
    <w:rsid w:val="009D7E91"/>
    <w:rPr>
      <w:rFonts w:ascii="Verdana" w:eastAsia="Times New Roman" w:hAnsi="Verdana"/>
      <w:b/>
      <w:bCs/>
      <w:color w:val="006283"/>
      <w:sz w:val="18"/>
      <w:szCs w:val="26"/>
      <w:lang w:val="fr-FR"/>
    </w:rPr>
  </w:style>
  <w:style w:type="character" w:customStyle="1" w:styleId="Heading3Char">
    <w:name w:val="Heading 3 Char"/>
    <w:link w:val="Heading3"/>
    <w:uiPriority w:val="2"/>
    <w:rsid w:val="009D7E91"/>
    <w:rPr>
      <w:rFonts w:ascii="Verdana" w:eastAsia="Times New Roman" w:hAnsi="Verdana"/>
      <w:b/>
      <w:bCs/>
      <w:color w:val="006283"/>
      <w:sz w:val="18"/>
      <w:szCs w:val="22"/>
      <w:lang w:val="fr-FR"/>
    </w:rPr>
  </w:style>
  <w:style w:type="character" w:customStyle="1" w:styleId="Heading4Char">
    <w:name w:val="Heading 4 Char"/>
    <w:link w:val="Heading4"/>
    <w:uiPriority w:val="2"/>
    <w:rsid w:val="009D7E91"/>
    <w:rPr>
      <w:rFonts w:ascii="Verdana" w:eastAsia="Times New Roman" w:hAnsi="Verdana"/>
      <w:b/>
      <w:bCs/>
      <w:iCs/>
      <w:color w:val="006283"/>
      <w:sz w:val="18"/>
      <w:szCs w:val="22"/>
      <w:lang w:val="fr-FR"/>
    </w:rPr>
  </w:style>
  <w:style w:type="character" w:customStyle="1" w:styleId="Heading6Char">
    <w:name w:val="Heading 6 Char"/>
    <w:link w:val="Heading6"/>
    <w:uiPriority w:val="2"/>
    <w:rsid w:val="009D7E91"/>
    <w:rPr>
      <w:rFonts w:ascii="Verdana" w:eastAsia="Times New Roman" w:hAnsi="Verdana"/>
      <w:b/>
      <w:iCs/>
      <w:color w:val="006283"/>
      <w:sz w:val="18"/>
      <w:szCs w:val="22"/>
      <w:lang w:val="fr-FR"/>
    </w:rPr>
  </w:style>
  <w:style w:type="character" w:customStyle="1" w:styleId="Heading7Char">
    <w:name w:val="Heading 7 Char"/>
    <w:link w:val="Heading7"/>
    <w:uiPriority w:val="2"/>
    <w:rsid w:val="009D7E91"/>
    <w:rPr>
      <w:rFonts w:ascii="Verdana" w:eastAsia="Times New Roman" w:hAnsi="Verdana"/>
      <w:b/>
      <w:iCs/>
      <w:color w:val="006283"/>
      <w:sz w:val="18"/>
      <w:szCs w:val="22"/>
      <w:lang w:val="fr-FR"/>
    </w:rPr>
  </w:style>
  <w:style w:type="character" w:customStyle="1" w:styleId="Heading8Char">
    <w:name w:val="Heading 8 Char"/>
    <w:link w:val="Heading8"/>
    <w:uiPriority w:val="2"/>
    <w:rsid w:val="009D7E91"/>
    <w:rPr>
      <w:rFonts w:ascii="Verdana" w:eastAsia="Times New Roman" w:hAnsi="Verdana"/>
      <w:b/>
      <w:i/>
      <w:color w:val="006283"/>
      <w:sz w:val="18"/>
      <w:lang w:val="fr-FR"/>
    </w:rPr>
  </w:style>
  <w:style w:type="character" w:customStyle="1" w:styleId="Heading9Char">
    <w:name w:val="Heading 9 Char"/>
    <w:link w:val="Heading9"/>
    <w:uiPriority w:val="2"/>
    <w:rsid w:val="009D7E91"/>
    <w:rPr>
      <w:rFonts w:ascii="Verdana" w:eastAsia="Times New Roman" w:hAnsi="Verdana"/>
      <w:b/>
      <w:iCs/>
      <w:color w:val="006283"/>
      <w:sz w:val="18"/>
      <w:u w:val="single"/>
      <w:lang w:val="fr-FR"/>
    </w:rPr>
  </w:style>
  <w:style w:type="paragraph" w:styleId="BalloonText">
    <w:name w:val="Balloon Text"/>
    <w:basedOn w:val="Normal"/>
    <w:link w:val="BalloonTextChar"/>
    <w:uiPriority w:val="99"/>
    <w:semiHidden/>
    <w:unhideWhenUsed/>
    <w:rsid w:val="009D7E91"/>
    <w:rPr>
      <w:rFonts w:ascii="Tahoma" w:hAnsi="Tahoma" w:cs="Tahoma"/>
      <w:sz w:val="16"/>
      <w:szCs w:val="16"/>
    </w:rPr>
  </w:style>
  <w:style w:type="character" w:customStyle="1" w:styleId="BalloonTextChar">
    <w:name w:val="Balloon Text Char"/>
    <w:link w:val="BalloonText"/>
    <w:uiPriority w:val="99"/>
    <w:semiHidden/>
    <w:rsid w:val="009D7E91"/>
    <w:rPr>
      <w:rFonts w:ascii="Tahoma" w:hAnsi="Tahoma" w:cs="Tahoma"/>
      <w:sz w:val="16"/>
      <w:szCs w:val="16"/>
      <w:lang w:val="fr-FR"/>
    </w:rPr>
  </w:style>
  <w:style w:type="paragraph" w:customStyle="1" w:styleId="Answer">
    <w:name w:val="Answer"/>
    <w:basedOn w:val="Normal"/>
    <w:link w:val="AnswerChar"/>
    <w:uiPriority w:val="6"/>
    <w:qFormat/>
    <w:rsid w:val="009D7E91"/>
    <w:pPr>
      <w:spacing w:after="240"/>
      <w:ind w:left="1077"/>
    </w:pPr>
  </w:style>
  <w:style w:type="character" w:customStyle="1" w:styleId="AnswerChar">
    <w:name w:val="Answer Char"/>
    <w:link w:val="Answer"/>
    <w:uiPriority w:val="6"/>
    <w:rsid w:val="009D7E91"/>
    <w:rPr>
      <w:rFonts w:ascii="Verdana" w:hAnsi="Verdana"/>
      <w:sz w:val="18"/>
      <w:szCs w:val="22"/>
      <w:lang w:val="fr-FR"/>
    </w:rPr>
  </w:style>
  <w:style w:type="paragraph" w:styleId="BodyText">
    <w:name w:val="Body Text"/>
    <w:basedOn w:val="Normal"/>
    <w:link w:val="BodyTextChar"/>
    <w:uiPriority w:val="1"/>
    <w:qFormat/>
    <w:rsid w:val="009D7E91"/>
    <w:pPr>
      <w:numPr>
        <w:ilvl w:val="6"/>
        <w:numId w:val="3"/>
      </w:numPr>
      <w:spacing w:after="240"/>
    </w:pPr>
  </w:style>
  <w:style w:type="character" w:customStyle="1" w:styleId="BodyTextChar">
    <w:name w:val="Body Text Char"/>
    <w:link w:val="BodyText"/>
    <w:uiPriority w:val="1"/>
    <w:rsid w:val="009D7E91"/>
    <w:rPr>
      <w:rFonts w:ascii="Verdana" w:hAnsi="Verdana"/>
      <w:sz w:val="18"/>
      <w:szCs w:val="22"/>
      <w:lang w:val="fr-FR"/>
    </w:rPr>
  </w:style>
  <w:style w:type="paragraph" w:styleId="BodyText2">
    <w:name w:val="Body Text 2"/>
    <w:basedOn w:val="Normal"/>
    <w:link w:val="BodyText2Char"/>
    <w:uiPriority w:val="1"/>
    <w:qFormat/>
    <w:rsid w:val="009D7E91"/>
    <w:pPr>
      <w:numPr>
        <w:ilvl w:val="7"/>
        <w:numId w:val="3"/>
      </w:numPr>
      <w:spacing w:after="240"/>
    </w:pPr>
  </w:style>
  <w:style w:type="character" w:customStyle="1" w:styleId="BodyText2Char">
    <w:name w:val="Body Text 2 Char"/>
    <w:link w:val="BodyText2"/>
    <w:uiPriority w:val="1"/>
    <w:rsid w:val="009D7E91"/>
    <w:rPr>
      <w:rFonts w:ascii="Verdana" w:hAnsi="Verdana"/>
      <w:sz w:val="18"/>
      <w:szCs w:val="22"/>
      <w:lang w:val="fr-FR"/>
    </w:rPr>
  </w:style>
  <w:style w:type="paragraph" w:styleId="BodyText3">
    <w:name w:val="Body Text 3"/>
    <w:basedOn w:val="Normal"/>
    <w:link w:val="BodyText3Char"/>
    <w:uiPriority w:val="1"/>
    <w:qFormat/>
    <w:rsid w:val="009D7E91"/>
    <w:pPr>
      <w:numPr>
        <w:ilvl w:val="8"/>
        <w:numId w:val="3"/>
      </w:numPr>
      <w:spacing w:after="240"/>
    </w:pPr>
    <w:rPr>
      <w:szCs w:val="16"/>
    </w:rPr>
  </w:style>
  <w:style w:type="character" w:customStyle="1" w:styleId="BodyText3Char">
    <w:name w:val="Body Text 3 Char"/>
    <w:link w:val="BodyText3"/>
    <w:uiPriority w:val="1"/>
    <w:rsid w:val="009D7E91"/>
    <w:rPr>
      <w:rFonts w:ascii="Verdana" w:hAnsi="Verdana"/>
      <w:sz w:val="18"/>
      <w:szCs w:val="16"/>
      <w:lang w:val="fr-FR"/>
    </w:rPr>
  </w:style>
  <w:style w:type="paragraph" w:styleId="Caption">
    <w:name w:val="caption"/>
    <w:basedOn w:val="Normal"/>
    <w:next w:val="Normal"/>
    <w:uiPriority w:val="6"/>
    <w:qFormat/>
    <w:rsid w:val="009D7E91"/>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7E91"/>
    <w:rPr>
      <w:vertAlign w:val="superscript"/>
      <w:lang w:val="fr-FR"/>
    </w:rPr>
  </w:style>
  <w:style w:type="paragraph" w:styleId="FootnoteText">
    <w:name w:val="footnote text"/>
    <w:basedOn w:val="Normal"/>
    <w:link w:val="FootnoteTextChar"/>
    <w:uiPriority w:val="5"/>
    <w:rsid w:val="009D7E91"/>
    <w:pPr>
      <w:ind w:firstLine="567"/>
      <w:jc w:val="left"/>
    </w:pPr>
    <w:rPr>
      <w:sz w:val="16"/>
      <w:szCs w:val="18"/>
      <w:lang w:eastAsia="en-GB"/>
    </w:rPr>
  </w:style>
  <w:style w:type="character" w:customStyle="1" w:styleId="FootnoteTextChar">
    <w:name w:val="Footnote Text Char"/>
    <w:link w:val="FootnoteText"/>
    <w:uiPriority w:val="5"/>
    <w:rsid w:val="009D7E91"/>
    <w:rPr>
      <w:rFonts w:ascii="Verdana" w:hAnsi="Verdana"/>
      <w:sz w:val="16"/>
      <w:szCs w:val="18"/>
      <w:lang w:val="fr-FR" w:eastAsia="en-GB"/>
    </w:rPr>
  </w:style>
  <w:style w:type="paragraph" w:styleId="EndnoteText">
    <w:name w:val="endnote text"/>
    <w:basedOn w:val="FootnoteText"/>
    <w:link w:val="EndnoteTextChar"/>
    <w:uiPriority w:val="49"/>
    <w:rsid w:val="009D7E91"/>
    <w:rPr>
      <w:szCs w:val="20"/>
    </w:rPr>
  </w:style>
  <w:style w:type="character" w:customStyle="1" w:styleId="EndnoteTextChar">
    <w:name w:val="Endnote Text Char"/>
    <w:link w:val="EndnoteText"/>
    <w:uiPriority w:val="49"/>
    <w:rsid w:val="009D7E91"/>
    <w:rPr>
      <w:rFonts w:ascii="Verdana" w:hAnsi="Verdana"/>
      <w:sz w:val="16"/>
      <w:lang w:val="fr-FR" w:eastAsia="en-GB"/>
    </w:rPr>
  </w:style>
  <w:style w:type="paragraph" w:customStyle="1" w:styleId="FollowUp">
    <w:name w:val="FollowUp"/>
    <w:basedOn w:val="Normal"/>
    <w:link w:val="FollowUpChar"/>
    <w:uiPriority w:val="6"/>
    <w:qFormat/>
    <w:rsid w:val="009D7E91"/>
    <w:pPr>
      <w:spacing w:after="240"/>
      <w:ind w:left="720"/>
    </w:pPr>
    <w:rPr>
      <w:i/>
    </w:rPr>
  </w:style>
  <w:style w:type="character" w:customStyle="1" w:styleId="FollowUpChar">
    <w:name w:val="FollowUp Char"/>
    <w:link w:val="FollowUp"/>
    <w:uiPriority w:val="6"/>
    <w:rsid w:val="009D7E91"/>
    <w:rPr>
      <w:rFonts w:ascii="Verdana" w:hAnsi="Verdana"/>
      <w:i/>
      <w:sz w:val="18"/>
      <w:szCs w:val="22"/>
      <w:lang w:val="fr-FR"/>
    </w:rPr>
  </w:style>
  <w:style w:type="paragraph" w:styleId="Footer">
    <w:name w:val="footer"/>
    <w:basedOn w:val="Normal"/>
    <w:link w:val="FooterChar"/>
    <w:uiPriority w:val="3"/>
    <w:rsid w:val="009D7E91"/>
    <w:pPr>
      <w:tabs>
        <w:tab w:val="center" w:pos="4513"/>
        <w:tab w:val="right" w:pos="9027"/>
      </w:tabs>
    </w:pPr>
    <w:rPr>
      <w:szCs w:val="18"/>
      <w:lang w:eastAsia="en-GB"/>
    </w:rPr>
  </w:style>
  <w:style w:type="character" w:customStyle="1" w:styleId="FooterChar">
    <w:name w:val="Footer Char"/>
    <w:link w:val="Footer"/>
    <w:uiPriority w:val="3"/>
    <w:rsid w:val="009D7E91"/>
    <w:rPr>
      <w:rFonts w:ascii="Verdana" w:hAnsi="Verdana"/>
      <w:sz w:val="18"/>
      <w:szCs w:val="18"/>
      <w:lang w:val="fr-FR" w:eastAsia="en-GB"/>
    </w:rPr>
  </w:style>
  <w:style w:type="paragraph" w:customStyle="1" w:styleId="FootnoteQuotation">
    <w:name w:val="Footnote Quotation"/>
    <w:basedOn w:val="FootnoteText"/>
    <w:uiPriority w:val="5"/>
    <w:rsid w:val="009D7E91"/>
    <w:pPr>
      <w:ind w:left="567" w:right="567" w:firstLine="0"/>
    </w:pPr>
  </w:style>
  <w:style w:type="character" w:styleId="FootnoteReference">
    <w:name w:val="footnote reference"/>
    <w:uiPriority w:val="5"/>
    <w:rsid w:val="009D7E91"/>
    <w:rPr>
      <w:vertAlign w:val="superscript"/>
      <w:lang w:val="fr-FR"/>
    </w:rPr>
  </w:style>
  <w:style w:type="paragraph" w:styleId="Header">
    <w:name w:val="header"/>
    <w:basedOn w:val="Normal"/>
    <w:link w:val="HeaderChar"/>
    <w:uiPriority w:val="3"/>
    <w:rsid w:val="009D7E91"/>
    <w:pPr>
      <w:tabs>
        <w:tab w:val="center" w:pos="4513"/>
        <w:tab w:val="right" w:pos="9027"/>
      </w:tabs>
      <w:jc w:val="left"/>
    </w:pPr>
    <w:rPr>
      <w:szCs w:val="18"/>
      <w:lang w:eastAsia="en-GB"/>
    </w:rPr>
  </w:style>
  <w:style w:type="character" w:customStyle="1" w:styleId="HeaderChar">
    <w:name w:val="Header Char"/>
    <w:link w:val="Header"/>
    <w:uiPriority w:val="3"/>
    <w:rsid w:val="009D7E91"/>
    <w:rPr>
      <w:rFonts w:ascii="Verdana" w:hAnsi="Verdana"/>
      <w:sz w:val="18"/>
      <w:szCs w:val="18"/>
      <w:lang w:val="fr-FR" w:eastAsia="en-GB"/>
    </w:rPr>
  </w:style>
  <w:style w:type="numbering" w:customStyle="1" w:styleId="LegalHeadings">
    <w:name w:val="LegalHeadings"/>
    <w:uiPriority w:val="99"/>
    <w:rsid w:val="009D7E91"/>
    <w:pPr>
      <w:numPr>
        <w:numId w:val="6"/>
      </w:numPr>
    </w:pPr>
  </w:style>
  <w:style w:type="paragraph" w:styleId="ListBullet">
    <w:name w:val="List Bullet"/>
    <w:basedOn w:val="Normal"/>
    <w:uiPriority w:val="1"/>
    <w:rsid w:val="009D7E91"/>
    <w:pPr>
      <w:numPr>
        <w:numId w:val="5"/>
      </w:numPr>
      <w:tabs>
        <w:tab w:val="left" w:pos="567"/>
      </w:tabs>
      <w:spacing w:after="240"/>
      <w:contextualSpacing/>
    </w:pPr>
  </w:style>
  <w:style w:type="paragraph" w:styleId="ListBullet2">
    <w:name w:val="List Bullet 2"/>
    <w:basedOn w:val="Normal"/>
    <w:uiPriority w:val="1"/>
    <w:rsid w:val="009D7E91"/>
    <w:pPr>
      <w:numPr>
        <w:ilvl w:val="1"/>
        <w:numId w:val="5"/>
      </w:numPr>
      <w:tabs>
        <w:tab w:val="left" w:pos="907"/>
      </w:tabs>
      <w:spacing w:after="240"/>
      <w:contextualSpacing/>
    </w:pPr>
  </w:style>
  <w:style w:type="paragraph" w:styleId="ListBullet3">
    <w:name w:val="List Bullet 3"/>
    <w:basedOn w:val="Normal"/>
    <w:uiPriority w:val="1"/>
    <w:rsid w:val="009D7E91"/>
    <w:pPr>
      <w:numPr>
        <w:ilvl w:val="2"/>
        <w:numId w:val="5"/>
      </w:numPr>
      <w:tabs>
        <w:tab w:val="left" w:pos="1247"/>
      </w:tabs>
      <w:spacing w:after="240"/>
      <w:contextualSpacing/>
    </w:pPr>
  </w:style>
  <w:style w:type="paragraph" w:styleId="ListBullet4">
    <w:name w:val="List Bullet 4"/>
    <w:basedOn w:val="Normal"/>
    <w:uiPriority w:val="1"/>
    <w:rsid w:val="009D7E91"/>
    <w:pPr>
      <w:numPr>
        <w:ilvl w:val="3"/>
        <w:numId w:val="5"/>
      </w:numPr>
      <w:tabs>
        <w:tab w:val="left" w:pos="1587"/>
      </w:tabs>
      <w:spacing w:after="240"/>
      <w:contextualSpacing/>
    </w:pPr>
  </w:style>
  <w:style w:type="paragraph" w:styleId="ListBullet5">
    <w:name w:val="List Bullet 5"/>
    <w:basedOn w:val="Normal"/>
    <w:uiPriority w:val="1"/>
    <w:rsid w:val="009D7E91"/>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9D7E91"/>
    <w:pPr>
      <w:ind w:left="720"/>
      <w:contextualSpacing/>
    </w:pPr>
  </w:style>
  <w:style w:type="numbering" w:customStyle="1" w:styleId="ListBullets">
    <w:name w:val="ListBullets"/>
    <w:uiPriority w:val="99"/>
    <w:rsid w:val="009D7E91"/>
    <w:pPr>
      <w:numPr>
        <w:numId w:val="7"/>
      </w:numPr>
    </w:pPr>
  </w:style>
  <w:style w:type="paragraph" w:customStyle="1" w:styleId="Quotation">
    <w:name w:val="Quotation"/>
    <w:basedOn w:val="Normal"/>
    <w:uiPriority w:val="5"/>
    <w:qFormat/>
    <w:rsid w:val="009D7E91"/>
    <w:pPr>
      <w:spacing w:after="240"/>
      <w:ind w:left="567" w:right="567"/>
    </w:pPr>
    <w:rPr>
      <w:szCs w:val="18"/>
      <w:lang w:eastAsia="en-GB"/>
    </w:rPr>
  </w:style>
  <w:style w:type="paragraph" w:customStyle="1" w:styleId="QuotationDouble">
    <w:name w:val="Quotation Double"/>
    <w:basedOn w:val="Normal"/>
    <w:uiPriority w:val="5"/>
    <w:qFormat/>
    <w:rsid w:val="009D7E91"/>
    <w:pPr>
      <w:spacing w:after="240"/>
      <w:ind w:left="1134" w:right="1134"/>
    </w:pPr>
    <w:rPr>
      <w:szCs w:val="18"/>
      <w:lang w:eastAsia="en-GB"/>
    </w:rPr>
  </w:style>
  <w:style w:type="paragraph" w:styleId="Subtitle">
    <w:name w:val="Subtitle"/>
    <w:basedOn w:val="Normal"/>
    <w:next w:val="Normal"/>
    <w:link w:val="SubtitleChar"/>
    <w:uiPriority w:val="6"/>
    <w:qFormat/>
    <w:rsid w:val="009D7E91"/>
    <w:pPr>
      <w:numPr>
        <w:ilvl w:val="1"/>
      </w:numPr>
    </w:pPr>
    <w:rPr>
      <w:rFonts w:eastAsia="Times New Roman"/>
      <w:b/>
      <w:iCs/>
      <w:szCs w:val="24"/>
    </w:rPr>
  </w:style>
  <w:style w:type="character" w:customStyle="1" w:styleId="SubtitleChar">
    <w:name w:val="Subtitle Char"/>
    <w:link w:val="Subtitle"/>
    <w:uiPriority w:val="6"/>
    <w:rsid w:val="009D7E91"/>
    <w:rPr>
      <w:rFonts w:ascii="Verdana" w:eastAsia="Times New Roman" w:hAnsi="Verdana"/>
      <w:b/>
      <w:iCs/>
      <w:sz w:val="18"/>
      <w:szCs w:val="24"/>
      <w:lang w:val="fr-FR"/>
    </w:rPr>
  </w:style>
  <w:style w:type="paragraph" w:customStyle="1" w:styleId="SummaryHeader">
    <w:name w:val="SummaryHeader"/>
    <w:basedOn w:val="Normal"/>
    <w:uiPriority w:val="4"/>
    <w:qFormat/>
    <w:rsid w:val="009D7E91"/>
    <w:pPr>
      <w:spacing w:after="240"/>
      <w:outlineLvl w:val="0"/>
    </w:pPr>
    <w:rPr>
      <w:b/>
      <w:caps/>
      <w:color w:val="006283"/>
    </w:rPr>
  </w:style>
  <w:style w:type="paragraph" w:customStyle="1" w:styleId="SummarySubheader">
    <w:name w:val="SummarySubheader"/>
    <w:basedOn w:val="Normal"/>
    <w:uiPriority w:val="4"/>
    <w:qFormat/>
    <w:rsid w:val="009D7E91"/>
    <w:pPr>
      <w:spacing w:after="240"/>
      <w:outlineLvl w:val="1"/>
    </w:pPr>
    <w:rPr>
      <w:b/>
      <w:color w:val="006283"/>
    </w:rPr>
  </w:style>
  <w:style w:type="paragraph" w:customStyle="1" w:styleId="SummaryText">
    <w:name w:val="SummaryText"/>
    <w:basedOn w:val="Normal"/>
    <w:uiPriority w:val="4"/>
    <w:qFormat/>
    <w:rsid w:val="009D7E91"/>
    <w:pPr>
      <w:numPr>
        <w:numId w:val="8"/>
      </w:numPr>
      <w:spacing w:after="240"/>
      <w:ind w:left="0" w:firstLine="0"/>
    </w:pPr>
  </w:style>
  <w:style w:type="paragraph" w:styleId="TableofAuthorities">
    <w:name w:val="table of authoriti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9D7E91"/>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7E91"/>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9D7E91"/>
    <w:pPr>
      <w:spacing w:after="360"/>
      <w:jc w:val="center"/>
    </w:pPr>
    <w:rPr>
      <w:caps/>
      <w:color w:val="006283"/>
      <w:szCs w:val="18"/>
      <w:lang w:eastAsia="en-GB"/>
    </w:rPr>
  </w:style>
  <w:style w:type="paragraph" w:customStyle="1" w:styleId="Title3">
    <w:name w:val="Title 3"/>
    <w:basedOn w:val="Normal"/>
    <w:next w:val="Normal"/>
    <w:uiPriority w:val="5"/>
    <w:qFormat/>
    <w:rsid w:val="009D7E91"/>
    <w:pPr>
      <w:spacing w:after="360"/>
      <w:jc w:val="center"/>
    </w:pPr>
    <w:rPr>
      <w:i/>
      <w:color w:val="006283"/>
      <w:szCs w:val="18"/>
      <w:lang w:eastAsia="en-GB"/>
    </w:rPr>
  </w:style>
  <w:style w:type="paragraph" w:customStyle="1" w:styleId="TitleCountry">
    <w:name w:val="Title Country"/>
    <w:basedOn w:val="Normal"/>
    <w:next w:val="Normal"/>
    <w:uiPriority w:val="5"/>
    <w:qFormat/>
    <w:rsid w:val="009D7E91"/>
    <w:pPr>
      <w:spacing w:after="360"/>
      <w:jc w:val="center"/>
    </w:pPr>
    <w:rPr>
      <w:smallCaps/>
      <w:color w:val="006283"/>
      <w:szCs w:val="18"/>
      <w:lang w:eastAsia="en-GB"/>
    </w:rPr>
  </w:style>
  <w:style w:type="paragraph" w:styleId="TOC1">
    <w:name w:val="toc 1"/>
    <w:basedOn w:val="Normal"/>
    <w:next w:val="Normal"/>
    <w:uiPriority w:val="39"/>
    <w:rsid w:val="009D7E91"/>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7E91"/>
    <w:pPr>
      <w:spacing w:before="240"/>
      <w:jc w:val="center"/>
    </w:pPr>
    <w:rPr>
      <w:rFonts w:eastAsia="Times New Roman"/>
      <w:b/>
      <w:bCs/>
      <w:szCs w:val="28"/>
      <w:lang w:eastAsia="en-GB"/>
    </w:rPr>
  </w:style>
  <w:style w:type="table" w:customStyle="1" w:styleId="WTOBox1">
    <w:name w:val="WTOBox1"/>
    <w:basedOn w:val="TableNormal"/>
    <w:uiPriority w:val="99"/>
    <w:rsid w:val="009D7E9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7E9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9D7E9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9D7E91"/>
    <w:pPr>
      <w:keepNext/>
      <w:keepLines/>
      <w:spacing w:after="240"/>
      <w:jc w:val="left"/>
    </w:pPr>
    <w:rPr>
      <w:rFonts w:eastAsia="Times New Roman"/>
      <w:b/>
      <w:caps/>
      <w:color w:val="006283"/>
      <w:sz w:val="28"/>
    </w:rPr>
  </w:style>
  <w:style w:type="table" w:styleId="TableGrid">
    <w:name w:val="Table Grid"/>
    <w:basedOn w:val="TableNormal"/>
    <w:uiPriority w:val="59"/>
    <w:rsid w:val="009D7E9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9D7E91"/>
    <w:pPr>
      <w:spacing w:before="120"/>
    </w:pPr>
    <w:rPr>
      <w:rFonts w:ascii="Cambria" w:eastAsia="Times New Roman" w:hAnsi="Cambria"/>
      <w:b/>
      <w:bCs/>
      <w:sz w:val="24"/>
      <w:szCs w:val="24"/>
    </w:rPr>
  </w:style>
  <w:style w:type="paragraph" w:customStyle="1" w:styleId="NoteText">
    <w:name w:val="Note Text"/>
    <w:basedOn w:val="Normal"/>
    <w:uiPriority w:val="4"/>
    <w:qFormat/>
    <w:rsid w:val="009D7E91"/>
    <w:pPr>
      <w:tabs>
        <w:tab w:val="left" w:pos="851"/>
      </w:tabs>
      <w:ind w:left="851" w:hanging="851"/>
      <w:jc w:val="left"/>
    </w:pPr>
    <w:rPr>
      <w:sz w:val="16"/>
    </w:rPr>
  </w:style>
  <w:style w:type="character" w:styleId="Hyperlink">
    <w:name w:val="Hyperlink"/>
    <w:uiPriority w:val="9"/>
    <w:unhideWhenUsed/>
    <w:rsid w:val="009D7E91"/>
    <w:rPr>
      <w:color w:val="0000FF"/>
      <w:u w:val="single"/>
      <w:lang w:val="fr-FR"/>
    </w:rPr>
  </w:style>
  <w:style w:type="paragraph" w:styleId="Bibliography">
    <w:name w:val="Bibliography"/>
    <w:basedOn w:val="Normal"/>
    <w:next w:val="Normal"/>
    <w:uiPriority w:val="49"/>
    <w:semiHidden/>
    <w:unhideWhenUsed/>
    <w:rsid w:val="009D7E91"/>
  </w:style>
  <w:style w:type="paragraph" w:styleId="BlockText">
    <w:name w:val="Block Text"/>
    <w:basedOn w:val="Normal"/>
    <w:uiPriority w:val="99"/>
    <w:semiHidden/>
    <w:unhideWhenUsed/>
    <w:rsid w:val="009D7E9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7E91"/>
    <w:pPr>
      <w:numPr>
        <w:ilvl w:val="0"/>
        <w:numId w:val="0"/>
      </w:numPr>
      <w:spacing w:after="0"/>
      <w:ind w:firstLine="360"/>
    </w:pPr>
  </w:style>
  <w:style w:type="character" w:customStyle="1" w:styleId="BodyTextFirstIndentChar">
    <w:name w:val="Body Text First Indent Char"/>
    <w:link w:val="BodyTextFirstIndent"/>
    <w:uiPriority w:val="99"/>
    <w:semiHidden/>
    <w:rsid w:val="009D7E91"/>
    <w:rPr>
      <w:rFonts w:ascii="Verdana" w:hAnsi="Verdana"/>
      <w:sz w:val="18"/>
      <w:szCs w:val="22"/>
      <w:lang w:val="fr-FR"/>
    </w:rPr>
  </w:style>
  <w:style w:type="paragraph" w:styleId="BodyTextIndent">
    <w:name w:val="Body Text Indent"/>
    <w:basedOn w:val="Normal"/>
    <w:link w:val="BodyTextIndentChar"/>
    <w:uiPriority w:val="99"/>
    <w:semiHidden/>
    <w:unhideWhenUsed/>
    <w:rsid w:val="009D7E91"/>
    <w:pPr>
      <w:spacing w:after="120"/>
      <w:ind w:left="283"/>
    </w:pPr>
  </w:style>
  <w:style w:type="character" w:customStyle="1" w:styleId="BodyTextIndentChar">
    <w:name w:val="Body Text Indent Char"/>
    <w:link w:val="BodyTextIndent"/>
    <w:uiPriority w:val="99"/>
    <w:semiHidden/>
    <w:rsid w:val="009D7E91"/>
    <w:rPr>
      <w:rFonts w:ascii="Verdana" w:hAnsi="Verdana"/>
      <w:sz w:val="18"/>
      <w:szCs w:val="22"/>
      <w:lang w:val="fr-FR"/>
    </w:rPr>
  </w:style>
  <w:style w:type="paragraph" w:styleId="BodyTextFirstIndent2">
    <w:name w:val="Body Text First Indent 2"/>
    <w:basedOn w:val="BodyTextIndent"/>
    <w:link w:val="BodyTextFirstIndent2Char"/>
    <w:uiPriority w:val="99"/>
    <w:semiHidden/>
    <w:unhideWhenUsed/>
    <w:rsid w:val="009D7E91"/>
    <w:pPr>
      <w:spacing w:after="0"/>
      <w:ind w:left="360" w:firstLine="360"/>
    </w:pPr>
  </w:style>
  <w:style w:type="character" w:customStyle="1" w:styleId="BodyTextFirstIndent2Char">
    <w:name w:val="Body Text First Indent 2 Char"/>
    <w:link w:val="BodyTextFirstIndent2"/>
    <w:uiPriority w:val="99"/>
    <w:semiHidden/>
    <w:rsid w:val="009D7E91"/>
    <w:rPr>
      <w:rFonts w:ascii="Verdana" w:hAnsi="Verdana"/>
      <w:sz w:val="18"/>
      <w:szCs w:val="22"/>
      <w:lang w:val="fr-FR"/>
    </w:rPr>
  </w:style>
  <w:style w:type="paragraph" w:styleId="BodyTextIndent2">
    <w:name w:val="Body Text Indent 2"/>
    <w:basedOn w:val="Normal"/>
    <w:link w:val="BodyTextIndent2Char"/>
    <w:uiPriority w:val="99"/>
    <w:semiHidden/>
    <w:unhideWhenUsed/>
    <w:rsid w:val="009D7E91"/>
    <w:pPr>
      <w:spacing w:after="120" w:line="480" w:lineRule="auto"/>
      <w:ind w:left="283"/>
    </w:pPr>
  </w:style>
  <w:style w:type="character" w:customStyle="1" w:styleId="BodyTextIndent2Char">
    <w:name w:val="Body Text Indent 2 Char"/>
    <w:link w:val="BodyTextIndent2"/>
    <w:uiPriority w:val="99"/>
    <w:semiHidden/>
    <w:rsid w:val="009D7E91"/>
    <w:rPr>
      <w:rFonts w:ascii="Verdana" w:hAnsi="Verdana"/>
      <w:sz w:val="18"/>
      <w:szCs w:val="22"/>
      <w:lang w:val="fr-FR"/>
    </w:rPr>
  </w:style>
  <w:style w:type="paragraph" w:styleId="BodyTextIndent3">
    <w:name w:val="Body Text Indent 3"/>
    <w:basedOn w:val="Normal"/>
    <w:link w:val="BodyTextIndent3Char"/>
    <w:uiPriority w:val="99"/>
    <w:semiHidden/>
    <w:unhideWhenUsed/>
    <w:rsid w:val="009D7E91"/>
    <w:pPr>
      <w:spacing w:after="120"/>
      <w:ind w:left="283"/>
    </w:pPr>
    <w:rPr>
      <w:sz w:val="16"/>
      <w:szCs w:val="16"/>
    </w:rPr>
  </w:style>
  <w:style w:type="character" w:customStyle="1" w:styleId="BodyTextIndent3Char">
    <w:name w:val="Body Text Indent 3 Char"/>
    <w:link w:val="BodyTextIndent3"/>
    <w:uiPriority w:val="99"/>
    <w:semiHidden/>
    <w:rsid w:val="009D7E91"/>
    <w:rPr>
      <w:rFonts w:ascii="Verdana" w:hAnsi="Verdana"/>
      <w:sz w:val="16"/>
      <w:szCs w:val="16"/>
      <w:lang w:val="fr-FR"/>
    </w:rPr>
  </w:style>
  <w:style w:type="character" w:styleId="BookTitle">
    <w:name w:val="Book Title"/>
    <w:uiPriority w:val="99"/>
    <w:semiHidden/>
    <w:qFormat/>
    <w:rsid w:val="009D7E91"/>
    <w:rPr>
      <w:b/>
      <w:bCs/>
      <w:smallCaps/>
      <w:spacing w:val="5"/>
      <w:lang w:val="fr-FR"/>
    </w:rPr>
  </w:style>
  <w:style w:type="paragraph" w:styleId="Closing">
    <w:name w:val="Closing"/>
    <w:basedOn w:val="Normal"/>
    <w:link w:val="ClosingChar"/>
    <w:uiPriority w:val="99"/>
    <w:semiHidden/>
    <w:unhideWhenUsed/>
    <w:rsid w:val="009D7E91"/>
    <w:pPr>
      <w:ind w:left="4252"/>
    </w:pPr>
  </w:style>
  <w:style w:type="character" w:customStyle="1" w:styleId="ClosingChar">
    <w:name w:val="Closing Char"/>
    <w:link w:val="Closing"/>
    <w:uiPriority w:val="99"/>
    <w:semiHidden/>
    <w:rsid w:val="009D7E91"/>
    <w:rPr>
      <w:rFonts w:ascii="Verdana" w:hAnsi="Verdana"/>
      <w:sz w:val="18"/>
      <w:szCs w:val="22"/>
      <w:lang w:val="fr-FR"/>
    </w:rPr>
  </w:style>
  <w:style w:type="character" w:styleId="CommentReference">
    <w:name w:val="annotation reference"/>
    <w:uiPriority w:val="99"/>
    <w:semiHidden/>
    <w:unhideWhenUsed/>
    <w:rsid w:val="009D7E91"/>
    <w:rPr>
      <w:sz w:val="16"/>
      <w:szCs w:val="16"/>
      <w:lang w:val="fr-FR"/>
    </w:rPr>
  </w:style>
  <w:style w:type="paragraph" w:styleId="CommentText">
    <w:name w:val="annotation text"/>
    <w:basedOn w:val="Normal"/>
    <w:link w:val="CommentTextChar"/>
    <w:uiPriority w:val="99"/>
    <w:unhideWhenUsed/>
    <w:rsid w:val="009D7E91"/>
    <w:rPr>
      <w:sz w:val="20"/>
      <w:szCs w:val="20"/>
    </w:rPr>
  </w:style>
  <w:style w:type="character" w:customStyle="1" w:styleId="CommentTextChar">
    <w:name w:val="Comment Text Char"/>
    <w:link w:val="CommentText"/>
    <w:uiPriority w:val="99"/>
    <w:rsid w:val="009D7E91"/>
    <w:rPr>
      <w:rFonts w:ascii="Verdana" w:hAnsi="Verdana"/>
      <w:lang w:val="fr-FR"/>
    </w:rPr>
  </w:style>
  <w:style w:type="paragraph" w:styleId="CommentSubject">
    <w:name w:val="annotation subject"/>
    <w:basedOn w:val="CommentText"/>
    <w:next w:val="CommentText"/>
    <w:link w:val="CommentSubjectChar"/>
    <w:uiPriority w:val="99"/>
    <w:unhideWhenUsed/>
    <w:rsid w:val="009D7E91"/>
    <w:rPr>
      <w:b/>
      <w:bCs/>
    </w:rPr>
  </w:style>
  <w:style w:type="character" w:customStyle="1" w:styleId="CommentSubjectChar">
    <w:name w:val="Comment Subject Char"/>
    <w:link w:val="CommentSubject"/>
    <w:uiPriority w:val="99"/>
    <w:rsid w:val="009D7E91"/>
    <w:rPr>
      <w:rFonts w:ascii="Verdana" w:hAnsi="Verdana"/>
      <w:b/>
      <w:bCs/>
      <w:lang w:val="fr-FR"/>
    </w:rPr>
  </w:style>
  <w:style w:type="paragraph" w:styleId="Date">
    <w:name w:val="Date"/>
    <w:basedOn w:val="Normal"/>
    <w:next w:val="Normal"/>
    <w:link w:val="DateChar"/>
    <w:uiPriority w:val="99"/>
    <w:semiHidden/>
    <w:unhideWhenUsed/>
    <w:rsid w:val="009D7E91"/>
  </w:style>
  <w:style w:type="character" w:customStyle="1" w:styleId="DateChar">
    <w:name w:val="Date Char"/>
    <w:link w:val="Date"/>
    <w:uiPriority w:val="99"/>
    <w:semiHidden/>
    <w:rsid w:val="009D7E91"/>
    <w:rPr>
      <w:rFonts w:ascii="Verdana" w:hAnsi="Verdana"/>
      <w:sz w:val="18"/>
      <w:szCs w:val="22"/>
      <w:lang w:val="fr-FR"/>
    </w:rPr>
  </w:style>
  <w:style w:type="paragraph" w:styleId="DocumentMap">
    <w:name w:val="Document Map"/>
    <w:basedOn w:val="Normal"/>
    <w:link w:val="DocumentMapChar"/>
    <w:uiPriority w:val="99"/>
    <w:semiHidden/>
    <w:unhideWhenUsed/>
    <w:rsid w:val="009D7E91"/>
    <w:rPr>
      <w:rFonts w:ascii="Tahoma" w:hAnsi="Tahoma" w:cs="Tahoma"/>
      <w:sz w:val="16"/>
      <w:szCs w:val="16"/>
    </w:rPr>
  </w:style>
  <w:style w:type="character" w:customStyle="1" w:styleId="DocumentMapChar">
    <w:name w:val="Document Map Char"/>
    <w:link w:val="DocumentMap"/>
    <w:uiPriority w:val="99"/>
    <w:semiHidden/>
    <w:rsid w:val="009D7E91"/>
    <w:rPr>
      <w:rFonts w:ascii="Tahoma" w:hAnsi="Tahoma" w:cs="Tahoma"/>
      <w:sz w:val="16"/>
      <w:szCs w:val="16"/>
      <w:lang w:val="fr-FR"/>
    </w:rPr>
  </w:style>
  <w:style w:type="paragraph" w:styleId="E-mailSignature">
    <w:name w:val="E-mail Signature"/>
    <w:basedOn w:val="Normal"/>
    <w:link w:val="E-mailSignatureChar"/>
    <w:uiPriority w:val="99"/>
    <w:semiHidden/>
    <w:unhideWhenUsed/>
    <w:rsid w:val="009D7E91"/>
  </w:style>
  <w:style w:type="character" w:customStyle="1" w:styleId="E-mailSignatureChar">
    <w:name w:val="E-mail Signature Char"/>
    <w:link w:val="E-mailSignature"/>
    <w:uiPriority w:val="99"/>
    <w:semiHidden/>
    <w:rsid w:val="009D7E91"/>
    <w:rPr>
      <w:rFonts w:ascii="Verdana" w:hAnsi="Verdana"/>
      <w:sz w:val="18"/>
      <w:szCs w:val="22"/>
      <w:lang w:val="fr-FR"/>
    </w:rPr>
  </w:style>
  <w:style w:type="character" w:styleId="Emphasis">
    <w:name w:val="Emphasis"/>
    <w:uiPriority w:val="99"/>
    <w:semiHidden/>
    <w:qFormat/>
    <w:rsid w:val="009D7E91"/>
    <w:rPr>
      <w:i/>
      <w:iCs/>
      <w:lang w:val="fr-FR"/>
    </w:rPr>
  </w:style>
  <w:style w:type="paragraph" w:styleId="EnvelopeAddress">
    <w:name w:val="envelope address"/>
    <w:basedOn w:val="Normal"/>
    <w:uiPriority w:val="99"/>
    <w:semiHidden/>
    <w:unhideWhenUsed/>
    <w:rsid w:val="009D7E91"/>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7E91"/>
    <w:rPr>
      <w:rFonts w:ascii="Cambria" w:eastAsia="Times New Roman" w:hAnsi="Cambria"/>
      <w:sz w:val="20"/>
      <w:szCs w:val="20"/>
    </w:rPr>
  </w:style>
  <w:style w:type="character" w:styleId="FollowedHyperlink">
    <w:name w:val="FollowedHyperlink"/>
    <w:uiPriority w:val="9"/>
    <w:unhideWhenUsed/>
    <w:rsid w:val="009D7E91"/>
    <w:rPr>
      <w:color w:val="800080"/>
      <w:u w:val="single"/>
      <w:lang w:val="fr-FR"/>
    </w:rPr>
  </w:style>
  <w:style w:type="character" w:styleId="HTMLAcronym">
    <w:name w:val="HTML Acronym"/>
    <w:uiPriority w:val="99"/>
    <w:semiHidden/>
    <w:unhideWhenUsed/>
    <w:rsid w:val="009D7E91"/>
    <w:rPr>
      <w:lang w:val="fr-FR"/>
    </w:rPr>
  </w:style>
  <w:style w:type="paragraph" w:styleId="HTMLAddress">
    <w:name w:val="HTML Address"/>
    <w:basedOn w:val="Normal"/>
    <w:link w:val="HTMLAddressChar"/>
    <w:uiPriority w:val="99"/>
    <w:semiHidden/>
    <w:unhideWhenUsed/>
    <w:rsid w:val="009D7E91"/>
    <w:rPr>
      <w:i/>
      <w:iCs/>
    </w:rPr>
  </w:style>
  <w:style w:type="character" w:customStyle="1" w:styleId="HTMLAddressChar">
    <w:name w:val="HTML Address Char"/>
    <w:link w:val="HTMLAddress"/>
    <w:uiPriority w:val="99"/>
    <w:semiHidden/>
    <w:rsid w:val="009D7E91"/>
    <w:rPr>
      <w:rFonts w:ascii="Verdana" w:hAnsi="Verdana"/>
      <w:i/>
      <w:iCs/>
      <w:sz w:val="18"/>
      <w:szCs w:val="22"/>
      <w:lang w:val="fr-FR"/>
    </w:rPr>
  </w:style>
  <w:style w:type="character" w:styleId="HTMLCite">
    <w:name w:val="HTML Cite"/>
    <w:uiPriority w:val="99"/>
    <w:semiHidden/>
    <w:unhideWhenUsed/>
    <w:rsid w:val="009D7E91"/>
    <w:rPr>
      <w:i/>
      <w:iCs/>
      <w:lang w:val="fr-FR"/>
    </w:rPr>
  </w:style>
  <w:style w:type="character" w:styleId="HTMLCode">
    <w:name w:val="HTML Code"/>
    <w:uiPriority w:val="99"/>
    <w:semiHidden/>
    <w:unhideWhenUsed/>
    <w:rsid w:val="009D7E91"/>
    <w:rPr>
      <w:rFonts w:ascii="Consolas" w:hAnsi="Consolas" w:cs="Consolas"/>
      <w:sz w:val="20"/>
      <w:szCs w:val="20"/>
      <w:lang w:val="fr-FR"/>
    </w:rPr>
  </w:style>
  <w:style w:type="character" w:styleId="HTMLDefinition">
    <w:name w:val="HTML Definition"/>
    <w:uiPriority w:val="99"/>
    <w:semiHidden/>
    <w:unhideWhenUsed/>
    <w:rsid w:val="009D7E91"/>
    <w:rPr>
      <w:i/>
      <w:iCs/>
      <w:lang w:val="fr-FR"/>
    </w:rPr>
  </w:style>
  <w:style w:type="character" w:styleId="HTMLKeyboard">
    <w:name w:val="HTML Keyboard"/>
    <w:uiPriority w:val="99"/>
    <w:semiHidden/>
    <w:unhideWhenUsed/>
    <w:rsid w:val="009D7E91"/>
    <w:rPr>
      <w:rFonts w:ascii="Consolas" w:hAnsi="Consolas" w:cs="Consolas"/>
      <w:sz w:val="20"/>
      <w:szCs w:val="20"/>
      <w:lang w:val="fr-FR"/>
    </w:rPr>
  </w:style>
  <w:style w:type="paragraph" w:styleId="HTMLPreformatted">
    <w:name w:val="HTML Preformatted"/>
    <w:basedOn w:val="Normal"/>
    <w:link w:val="HTMLPreformattedChar"/>
    <w:uiPriority w:val="99"/>
    <w:semiHidden/>
    <w:unhideWhenUsed/>
    <w:rsid w:val="009D7E91"/>
    <w:rPr>
      <w:rFonts w:ascii="Consolas" w:hAnsi="Consolas" w:cs="Consolas"/>
      <w:sz w:val="20"/>
      <w:szCs w:val="20"/>
    </w:rPr>
  </w:style>
  <w:style w:type="character" w:customStyle="1" w:styleId="HTMLPreformattedChar">
    <w:name w:val="HTML Preformatted Char"/>
    <w:link w:val="HTMLPreformatted"/>
    <w:uiPriority w:val="99"/>
    <w:semiHidden/>
    <w:rsid w:val="009D7E91"/>
    <w:rPr>
      <w:rFonts w:ascii="Consolas" w:hAnsi="Consolas" w:cs="Consolas"/>
      <w:lang w:val="fr-FR"/>
    </w:rPr>
  </w:style>
  <w:style w:type="character" w:styleId="HTMLSample">
    <w:name w:val="HTML Sample"/>
    <w:uiPriority w:val="99"/>
    <w:semiHidden/>
    <w:unhideWhenUsed/>
    <w:rsid w:val="009D7E91"/>
    <w:rPr>
      <w:rFonts w:ascii="Consolas" w:hAnsi="Consolas" w:cs="Consolas"/>
      <w:sz w:val="24"/>
      <w:szCs w:val="24"/>
      <w:lang w:val="fr-FR"/>
    </w:rPr>
  </w:style>
  <w:style w:type="character" w:styleId="HTMLTypewriter">
    <w:name w:val="HTML Typewriter"/>
    <w:uiPriority w:val="99"/>
    <w:semiHidden/>
    <w:unhideWhenUsed/>
    <w:rsid w:val="009D7E91"/>
    <w:rPr>
      <w:rFonts w:ascii="Consolas" w:hAnsi="Consolas" w:cs="Consolas"/>
      <w:sz w:val="20"/>
      <w:szCs w:val="20"/>
      <w:lang w:val="fr-FR"/>
    </w:rPr>
  </w:style>
  <w:style w:type="character" w:styleId="HTMLVariable">
    <w:name w:val="HTML Variable"/>
    <w:uiPriority w:val="99"/>
    <w:semiHidden/>
    <w:unhideWhenUsed/>
    <w:rsid w:val="009D7E91"/>
    <w:rPr>
      <w:i/>
      <w:iCs/>
      <w:lang w:val="fr-FR"/>
    </w:rPr>
  </w:style>
  <w:style w:type="paragraph" w:styleId="Index1">
    <w:name w:val="index 1"/>
    <w:basedOn w:val="Normal"/>
    <w:next w:val="Normal"/>
    <w:uiPriority w:val="99"/>
    <w:semiHidden/>
    <w:unhideWhenUsed/>
    <w:rsid w:val="009D7E91"/>
    <w:pPr>
      <w:ind w:left="180" w:hanging="180"/>
    </w:pPr>
  </w:style>
  <w:style w:type="paragraph" w:styleId="Index2">
    <w:name w:val="index 2"/>
    <w:basedOn w:val="Normal"/>
    <w:next w:val="Normal"/>
    <w:uiPriority w:val="99"/>
    <w:semiHidden/>
    <w:unhideWhenUsed/>
    <w:rsid w:val="009D7E91"/>
    <w:pPr>
      <w:ind w:left="360" w:hanging="180"/>
    </w:pPr>
  </w:style>
  <w:style w:type="paragraph" w:styleId="Index3">
    <w:name w:val="index 3"/>
    <w:basedOn w:val="Normal"/>
    <w:next w:val="Normal"/>
    <w:uiPriority w:val="99"/>
    <w:semiHidden/>
    <w:unhideWhenUsed/>
    <w:rsid w:val="009D7E91"/>
    <w:pPr>
      <w:ind w:left="540" w:hanging="180"/>
    </w:pPr>
  </w:style>
  <w:style w:type="paragraph" w:styleId="Index4">
    <w:name w:val="index 4"/>
    <w:basedOn w:val="Normal"/>
    <w:next w:val="Normal"/>
    <w:uiPriority w:val="99"/>
    <w:semiHidden/>
    <w:unhideWhenUsed/>
    <w:rsid w:val="009D7E91"/>
    <w:pPr>
      <w:ind w:left="720" w:hanging="180"/>
    </w:pPr>
  </w:style>
  <w:style w:type="paragraph" w:styleId="Index5">
    <w:name w:val="index 5"/>
    <w:basedOn w:val="Normal"/>
    <w:next w:val="Normal"/>
    <w:uiPriority w:val="99"/>
    <w:semiHidden/>
    <w:unhideWhenUsed/>
    <w:rsid w:val="009D7E91"/>
    <w:pPr>
      <w:ind w:left="900" w:hanging="180"/>
    </w:pPr>
  </w:style>
  <w:style w:type="paragraph" w:styleId="Index6">
    <w:name w:val="index 6"/>
    <w:basedOn w:val="Normal"/>
    <w:next w:val="Normal"/>
    <w:uiPriority w:val="99"/>
    <w:semiHidden/>
    <w:unhideWhenUsed/>
    <w:rsid w:val="009D7E91"/>
    <w:pPr>
      <w:ind w:left="1080" w:hanging="180"/>
    </w:pPr>
  </w:style>
  <w:style w:type="paragraph" w:styleId="Index7">
    <w:name w:val="index 7"/>
    <w:basedOn w:val="Normal"/>
    <w:next w:val="Normal"/>
    <w:uiPriority w:val="99"/>
    <w:semiHidden/>
    <w:unhideWhenUsed/>
    <w:rsid w:val="009D7E91"/>
    <w:pPr>
      <w:ind w:left="1260" w:hanging="180"/>
    </w:pPr>
  </w:style>
  <w:style w:type="paragraph" w:styleId="Index8">
    <w:name w:val="index 8"/>
    <w:basedOn w:val="Normal"/>
    <w:next w:val="Normal"/>
    <w:uiPriority w:val="99"/>
    <w:semiHidden/>
    <w:unhideWhenUsed/>
    <w:rsid w:val="009D7E91"/>
    <w:pPr>
      <w:ind w:left="1440" w:hanging="180"/>
    </w:pPr>
  </w:style>
  <w:style w:type="paragraph" w:styleId="Index9">
    <w:name w:val="index 9"/>
    <w:basedOn w:val="Normal"/>
    <w:next w:val="Normal"/>
    <w:uiPriority w:val="99"/>
    <w:semiHidden/>
    <w:unhideWhenUsed/>
    <w:rsid w:val="009D7E91"/>
    <w:pPr>
      <w:ind w:left="1620" w:hanging="180"/>
    </w:pPr>
  </w:style>
  <w:style w:type="paragraph" w:styleId="IndexHeading">
    <w:name w:val="index heading"/>
    <w:basedOn w:val="Normal"/>
    <w:next w:val="Index1"/>
    <w:uiPriority w:val="99"/>
    <w:semiHidden/>
    <w:unhideWhenUsed/>
    <w:rsid w:val="009D7E91"/>
    <w:rPr>
      <w:rFonts w:ascii="Cambria" w:eastAsia="Times New Roman" w:hAnsi="Cambria"/>
      <w:b/>
      <w:bCs/>
    </w:rPr>
  </w:style>
  <w:style w:type="character" w:styleId="IntenseEmphasis">
    <w:name w:val="Intense Emphasis"/>
    <w:uiPriority w:val="99"/>
    <w:semiHidden/>
    <w:qFormat/>
    <w:rsid w:val="009D7E91"/>
    <w:rPr>
      <w:b/>
      <w:bCs/>
      <w:i/>
      <w:iCs/>
      <w:color w:val="4F81BD"/>
      <w:lang w:val="fr-FR"/>
    </w:rPr>
  </w:style>
  <w:style w:type="paragraph" w:styleId="IntenseQuote">
    <w:name w:val="Intense Quote"/>
    <w:basedOn w:val="Normal"/>
    <w:next w:val="Normal"/>
    <w:link w:val="IntenseQuoteChar"/>
    <w:uiPriority w:val="59"/>
    <w:semiHidden/>
    <w:qFormat/>
    <w:rsid w:val="009D7E9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7E91"/>
    <w:rPr>
      <w:rFonts w:ascii="Verdana" w:hAnsi="Verdana"/>
      <w:b/>
      <w:bCs/>
      <w:i/>
      <w:iCs/>
      <w:color w:val="4F81BD"/>
      <w:sz w:val="18"/>
      <w:szCs w:val="22"/>
      <w:lang w:val="fr-FR"/>
    </w:rPr>
  </w:style>
  <w:style w:type="character" w:styleId="IntenseReference">
    <w:name w:val="Intense Reference"/>
    <w:uiPriority w:val="99"/>
    <w:semiHidden/>
    <w:qFormat/>
    <w:rsid w:val="009D7E91"/>
    <w:rPr>
      <w:b/>
      <w:bCs/>
      <w:smallCaps/>
      <w:color w:val="C0504D"/>
      <w:spacing w:val="5"/>
      <w:u w:val="single"/>
      <w:lang w:val="fr-FR"/>
    </w:rPr>
  </w:style>
  <w:style w:type="character" w:styleId="LineNumber">
    <w:name w:val="line number"/>
    <w:uiPriority w:val="99"/>
    <w:semiHidden/>
    <w:unhideWhenUsed/>
    <w:rsid w:val="009D7E91"/>
    <w:rPr>
      <w:lang w:val="fr-FR"/>
    </w:rPr>
  </w:style>
  <w:style w:type="paragraph" w:styleId="List">
    <w:name w:val="List"/>
    <w:basedOn w:val="Normal"/>
    <w:uiPriority w:val="99"/>
    <w:semiHidden/>
    <w:unhideWhenUsed/>
    <w:rsid w:val="009D7E91"/>
    <w:pPr>
      <w:ind w:left="283" w:hanging="283"/>
      <w:contextualSpacing/>
    </w:pPr>
  </w:style>
  <w:style w:type="paragraph" w:styleId="List2">
    <w:name w:val="List 2"/>
    <w:basedOn w:val="Normal"/>
    <w:uiPriority w:val="99"/>
    <w:semiHidden/>
    <w:unhideWhenUsed/>
    <w:rsid w:val="009D7E91"/>
    <w:pPr>
      <w:ind w:left="566" w:hanging="283"/>
      <w:contextualSpacing/>
    </w:pPr>
  </w:style>
  <w:style w:type="paragraph" w:styleId="List3">
    <w:name w:val="List 3"/>
    <w:basedOn w:val="Normal"/>
    <w:uiPriority w:val="99"/>
    <w:semiHidden/>
    <w:unhideWhenUsed/>
    <w:rsid w:val="009D7E91"/>
    <w:pPr>
      <w:ind w:left="849" w:hanging="283"/>
      <w:contextualSpacing/>
    </w:pPr>
  </w:style>
  <w:style w:type="paragraph" w:styleId="List4">
    <w:name w:val="List 4"/>
    <w:basedOn w:val="Normal"/>
    <w:uiPriority w:val="99"/>
    <w:semiHidden/>
    <w:unhideWhenUsed/>
    <w:rsid w:val="009D7E91"/>
    <w:pPr>
      <w:ind w:left="1132" w:hanging="283"/>
      <w:contextualSpacing/>
    </w:pPr>
  </w:style>
  <w:style w:type="paragraph" w:styleId="List5">
    <w:name w:val="List 5"/>
    <w:basedOn w:val="Normal"/>
    <w:uiPriority w:val="99"/>
    <w:semiHidden/>
    <w:unhideWhenUsed/>
    <w:rsid w:val="009D7E91"/>
    <w:pPr>
      <w:ind w:left="1415" w:hanging="283"/>
      <w:contextualSpacing/>
    </w:pPr>
  </w:style>
  <w:style w:type="paragraph" w:styleId="ListContinue">
    <w:name w:val="List Continue"/>
    <w:basedOn w:val="Normal"/>
    <w:uiPriority w:val="99"/>
    <w:semiHidden/>
    <w:unhideWhenUsed/>
    <w:rsid w:val="009D7E91"/>
    <w:pPr>
      <w:spacing w:after="120"/>
      <w:ind w:left="283"/>
      <w:contextualSpacing/>
    </w:pPr>
  </w:style>
  <w:style w:type="paragraph" w:styleId="ListContinue2">
    <w:name w:val="List Continue 2"/>
    <w:basedOn w:val="Normal"/>
    <w:uiPriority w:val="99"/>
    <w:semiHidden/>
    <w:unhideWhenUsed/>
    <w:rsid w:val="009D7E91"/>
    <w:pPr>
      <w:spacing w:after="120"/>
      <w:ind w:left="566"/>
      <w:contextualSpacing/>
    </w:pPr>
  </w:style>
  <w:style w:type="paragraph" w:styleId="ListContinue3">
    <w:name w:val="List Continue 3"/>
    <w:basedOn w:val="Normal"/>
    <w:uiPriority w:val="99"/>
    <w:semiHidden/>
    <w:unhideWhenUsed/>
    <w:rsid w:val="009D7E91"/>
    <w:pPr>
      <w:spacing w:after="120"/>
      <w:ind w:left="849"/>
      <w:contextualSpacing/>
    </w:pPr>
  </w:style>
  <w:style w:type="paragraph" w:styleId="ListContinue4">
    <w:name w:val="List Continue 4"/>
    <w:basedOn w:val="Normal"/>
    <w:uiPriority w:val="99"/>
    <w:semiHidden/>
    <w:unhideWhenUsed/>
    <w:rsid w:val="009D7E91"/>
    <w:pPr>
      <w:spacing w:after="120"/>
      <w:ind w:left="1132"/>
      <w:contextualSpacing/>
    </w:pPr>
  </w:style>
  <w:style w:type="paragraph" w:styleId="ListContinue5">
    <w:name w:val="List Continue 5"/>
    <w:basedOn w:val="Normal"/>
    <w:uiPriority w:val="99"/>
    <w:semiHidden/>
    <w:unhideWhenUsed/>
    <w:rsid w:val="009D7E91"/>
    <w:pPr>
      <w:spacing w:after="120"/>
      <w:ind w:left="1415"/>
      <w:contextualSpacing/>
    </w:pPr>
  </w:style>
  <w:style w:type="paragraph" w:styleId="ListNumber">
    <w:name w:val="List Number"/>
    <w:basedOn w:val="Normal"/>
    <w:uiPriority w:val="49"/>
    <w:semiHidden/>
    <w:unhideWhenUsed/>
    <w:rsid w:val="009D7E91"/>
    <w:pPr>
      <w:numPr>
        <w:numId w:val="1"/>
      </w:numPr>
      <w:contextualSpacing/>
    </w:pPr>
  </w:style>
  <w:style w:type="paragraph" w:styleId="ListNumber2">
    <w:name w:val="List Number 2"/>
    <w:basedOn w:val="Normal"/>
    <w:uiPriority w:val="49"/>
    <w:semiHidden/>
    <w:unhideWhenUsed/>
    <w:rsid w:val="009D7E91"/>
    <w:pPr>
      <w:numPr>
        <w:numId w:val="2"/>
      </w:numPr>
      <w:contextualSpacing/>
    </w:pPr>
  </w:style>
  <w:style w:type="paragraph" w:styleId="ListNumber3">
    <w:name w:val="List Number 3"/>
    <w:basedOn w:val="Normal"/>
    <w:uiPriority w:val="49"/>
    <w:semiHidden/>
    <w:unhideWhenUsed/>
    <w:rsid w:val="009D7E91"/>
    <w:pPr>
      <w:contextualSpacing/>
    </w:pPr>
  </w:style>
  <w:style w:type="paragraph" w:styleId="ListNumber4">
    <w:name w:val="List Number 4"/>
    <w:basedOn w:val="Normal"/>
    <w:uiPriority w:val="49"/>
    <w:semiHidden/>
    <w:unhideWhenUsed/>
    <w:rsid w:val="009D7E91"/>
    <w:pPr>
      <w:numPr>
        <w:numId w:val="4"/>
      </w:numPr>
      <w:contextualSpacing/>
    </w:pPr>
  </w:style>
  <w:style w:type="paragraph" w:styleId="ListNumber5">
    <w:name w:val="List Number 5"/>
    <w:basedOn w:val="Normal"/>
    <w:uiPriority w:val="49"/>
    <w:semiHidden/>
    <w:unhideWhenUsed/>
    <w:rsid w:val="009D7E91"/>
    <w:pPr>
      <w:contextualSpacing/>
    </w:pPr>
  </w:style>
  <w:style w:type="paragraph" w:styleId="Macro">
    <w:name w:val="macro"/>
    <w:link w:val="MacroTextChar"/>
    <w:uiPriority w:val="99"/>
    <w:semiHidden/>
    <w:unhideWhenUsed/>
    <w:rsid w:val="009D7E9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MacroTextChar">
    <w:name w:val="Macro Text Char"/>
    <w:link w:val="Macro"/>
    <w:uiPriority w:val="99"/>
    <w:semiHidden/>
    <w:rsid w:val="009D7E91"/>
    <w:rPr>
      <w:rFonts w:ascii="Consolas" w:hAnsi="Consolas" w:cs="Consolas"/>
      <w:lang w:val="fr-FR"/>
    </w:rPr>
  </w:style>
  <w:style w:type="paragraph" w:styleId="MessageHeader">
    <w:name w:val="Message Header"/>
    <w:basedOn w:val="Normal"/>
    <w:link w:val="MessageHeaderChar"/>
    <w:uiPriority w:val="99"/>
    <w:semiHidden/>
    <w:unhideWhenUsed/>
    <w:rsid w:val="009D7E9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7E91"/>
    <w:rPr>
      <w:rFonts w:ascii="Cambria" w:eastAsia="Times New Roman" w:hAnsi="Cambria"/>
      <w:sz w:val="24"/>
      <w:szCs w:val="24"/>
      <w:shd w:val="pct20" w:color="auto" w:fill="auto"/>
      <w:lang w:val="fr-FR"/>
    </w:rPr>
  </w:style>
  <w:style w:type="paragraph" w:styleId="NoSpacing">
    <w:name w:val="No Spacing"/>
    <w:uiPriority w:val="1"/>
    <w:semiHidden/>
    <w:qFormat/>
    <w:rsid w:val="009D7E91"/>
    <w:pPr>
      <w:jc w:val="both"/>
    </w:pPr>
    <w:rPr>
      <w:rFonts w:ascii="Verdana" w:hAnsi="Verdana"/>
      <w:sz w:val="18"/>
      <w:szCs w:val="22"/>
      <w:lang w:val="fr-FR" w:eastAsia="en-US"/>
    </w:rPr>
  </w:style>
  <w:style w:type="paragraph" w:styleId="NormalWeb">
    <w:name w:val="Normal (Web)"/>
    <w:basedOn w:val="Normal"/>
    <w:uiPriority w:val="99"/>
    <w:semiHidden/>
    <w:unhideWhenUsed/>
    <w:rsid w:val="009D7E91"/>
    <w:rPr>
      <w:rFonts w:ascii="Times New Roman" w:hAnsi="Times New Roman"/>
      <w:sz w:val="24"/>
      <w:szCs w:val="24"/>
    </w:rPr>
  </w:style>
  <w:style w:type="paragraph" w:styleId="NormalIndent">
    <w:name w:val="Normal Indent"/>
    <w:basedOn w:val="Normal"/>
    <w:uiPriority w:val="99"/>
    <w:semiHidden/>
    <w:unhideWhenUsed/>
    <w:rsid w:val="009D7E91"/>
    <w:pPr>
      <w:ind w:left="567"/>
    </w:pPr>
  </w:style>
  <w:style w:type="paragraph" w:styleId="NoteHeading">
    <w:name w:val="Note Heading"/>
    <w:basedOn w:val="Normal"/>
    <w:next w:val="Normal"/>
    <w:link w:val="NoteHeadingChar"/>
    <w:uiPriority w:val="99"/>
    <w:semiHidden/>
    <w:unhideWhenUsed/>
    <w:rsid w:val="009D7E91"/>
  </w:style>
  <w:style w:type="character" w:customStyle="1" w:styleId="NoteHeadingChar">
    <w:name w:val="Note Heading Char"/>
    <w:link w:val="NoteHeading"/>
    <w:uiPriority w:val="99"/>
    <w:semiHidden/>
    <w:rsid w:val="009D7E91"/>
    <w:rPr>
      <w:rFonts w:ascii="Verdana" w:hAnsi="Verdana"/>
      <w:sz w:val="18"/>
      <w:szCs w:val="22"/>
      <w:lang w:val="fr-FR"/>
    </w:rPr>
  </w:style>
  <w:style w:type="character" w:styleId="PageNumber">
    <w:name w:val="page number"/>
    <w:uiPriority w:val="99"/>
    <w:semiHidden/>
    <w:unhideWhenUsed/>
    <w:rsid w:val="009D7E91"/>
    <w:rPr>
      <w:lang w:val="fr-FR"/>
    </w:rPr>
  </w:style>
  <w:style w:type="character" w:styleId="PlaceholderText">
    <w:name w:val="Placeholder Text"/>
    <w:uiPriority w:val="99"/>
    <w:semiHidden/>
    <w:rsid w:val="009D7E91"/>
    <w:rPr>
      <w:color w:val="808080"/>
      <w:lang w:val="fr-FR"/>
    </w:rPr>
  </w:style>
  <w:style w:type="paragraph" w:styleId="PlainText">
    <w:name w:val="Plain Text"/>
    <w:basedOn w:val="Normal"/>
    <w:link w:val="PlainTextChar"/>
    <w:uiPriority w:val="99"/>
    <w:unhideWhenUsed/>
    <w:rsid w:val="009D7E91"/>
    <w:rPr>
      <w:rFonts w:ascii="Consolas" w:hAnsi="Consolas" w:cs="Consolas"/>
      <w:sz w:val="21"/>
      <w:szCs w:val="21"/>
    </w:rPr>
  </w:style>
  <w:style w:type="character" w:customStyle="1" w:styleId="PlainTextChar">
    <w:name w:val="Plain Text Char"/>
    <w:link w:val="PlainText"/>
    <w:uiPriority w:val="99"/>
    <w:rsid w:val="009D7E91"/>
    <w:rPr>
      <w:rFonts w:ascii="Consolas" w:hAnsi="Consolas" w:cs="Consolas"/>
      <w:sz w:val="21"/>
      <w:szCs w:val="21"/>
      <w:lang w:val="fr-FR"/>
    </w:rPr>
  </w:style>
  <w:style w:type="paragraph" w:styleId="Quote">
    <w:name w:val="Quote"/>
    <w:basedOn w:val="Normal"/>
    <w:next w:val="Normal"/>
    <w:link w:val="QuoteChar"/>
    <w:uiPriority w:val="59"/>
    <w:qFormat/>
    <w:rsid w:val="009D7E91"/>
    <w:rPr>
      <w:i/>
      <w:iCs/>
      <w:color w:val="000000"/>
    </w:rPr>
  </w:style>
  <w:style w:type="character" w:customStyle="1" w:styleId="QuoteChar">
    <w:name w:val="Quote Char"/>
    <w:link w:val="Quote"/>
    <w:uiPriority w:val="59"/>
    <w:rsid w:val="009D7E91"/>
    <w:rPr>
      <w:rFonts w:ascii="Verdana" w:hAnsi="Verdana"/>
      <w:i/>
      <w:iCs/>
      <w:color w:val="000000"/>
      <w:sz w:val="18"/>
      <w:szCs w:val="22"/>
      <w:lang w:val="fr-FR"/>
    </w:rPr>
  </w:style>
  <w:style w:type="paragraph" w:styleId="Salutation">
    <w:name w:val="Salutation"/>
    <w:basedOn w:val="Normal"/>
    <w:next w:val="Normal"/>
    <w:link w:val="SalutationChar"/>
    <w:uiPriority w:val="99"/>
    <w:semiHidden/>
    <w:unhideWhenUsed/>
    <w:rsid w:val="009D7E91"/>
  </w:style>
  <w:style w:type="character" w:customStyle="1" w:styleId="SalutationChar">
    <w:name w:val="Salutation Char"/>
    <w:link w:val="Salutation"/>
    <w:uiPriority w:val="99"/>
    <w:semiHidden/>
    <w:rsid w:val="009D7E91"/>
    <w:rPr>
      <w:rFonts w:ascii="Verdana" w:hAnsi="Verdana"/>
      <w:sz w:val="18"/>
      <w:szCs w:val="22"/>
      <w:lang w:val="fr-FR"/>
    </w:rPr>
  </w:style>
  <w:style w:type="paragraph" w:styleId="Signature">
    <w:name w:val="Signature"/>
    <w:basedOn w:val="Normal"/>
    <w:link w:val="SignatureChar"/>
    <w:uiPriority w:val="99"/>
    <w:semiHidden/>
    <w:unhideWhenUsed/>
    <w:rsid w:val="009D7E91"/>
    <w:pPr>
      <w:ind w:left="4252"/>
    </w:pPr>
  </w:style>
  <w:style w:type="character" w:customStyle="1" w:styleId="SignatureChar">
    <w:name w:val="Signature Char"/>
    <w:link w:val="Signature"/>
    <w:uiPriority w:val="99"/>
    <w:semiHidden/>
    <w:rsid w:val="009D7E91"/>
    <w:rPr>
      <w:rFonts w:ascii="Verdana" w:hAnsi="Verdana"/>
      <w:sz w:val="18"/>
      <w:szCs w:val="22"/>
      <w:lang w:val="fr-FR"/>
    </w:rPr>
  </w:style>
  <w:style w:type="character" w:styleId="Strong">
    <w:name w:val="Strong"/>
    <w:uiPriority w:val="99"/>
    <w:semiHidden/>
    <w:qFormat/>
    <w:rsid w:val="009D7E91"/>
    <w:rPr>
      <w:b/>
      <w:bCs/>
      <w:lang w:val="fr-FR"/>
    </w:rPr>
  </w:style>
  <w:style w:type="character" w:styleId="SubtleEmphasis">
    <w:name w:val="Subtle Emphasis"/>
    <w:uiPriority w:val="99"/>
    <w:semiHidden/>
    <w:qFormat/>
    <w:rsid w:val="009D7E91"/>
    <w:rPr>
      <w:i/>
      <w:iCs/>
      <w:color w:val="808080"/>
      <w:lang w:val="fr-FR"/>
    </w:rPr>
  </w:style>
  <w:style w:type="character" w:styleId="SubtleReference">
    <w:name w:val="Subtle Reference"/>
    <w:uiPriority w:val="99"/>
    <w:semiHidden/>
    <w:qFormat/>
    <w:rsid w:val="009D7E91"/>
    <w:rPr>
      <w:smallCaps/>
      <w:color w:val="C0504D"/>
      <w:u w:val="single"/>
      <w:lang w:val="fr-FR"/>
    </w:rPr>
  </w:style>
  <w:style w:type="paragraph" w:customStyle="1" w:styleId="Corpsdetexte4">
    <w:name w:val="Corps de texte 4"/>
    <w:basedOn w:val="Normal"/>
    <w:uiPriority w:val="99"/>
    <w:semiHidden/>
    <w:rsid w:val="00D67386"/>
    <w:pPr>
      <w:tabs>
        <w:tab w:val="num" w:pos="2160"/>
      </w:tabs>
      <w:spacing w:after="240"/>
      <w:ind w:left="2160" w:hanging="720"/>
    </w:pPr>
    <w:rPr>
      <w:rFonts w:ascii="Times New Roman" w:eastAsia="Times New Roman" w:hAnsi="Times New Roman"/>
      <w:sz w:val="22"/>
      <w:lang w:eastAsia="fr-FR"/>
    </w:rPr>
  </w:style>
  <w:style w:type="paragraph" w:customStyle="1" w:styleId="Titredudocument">
    <w:name w:val="Titre du document"/>
    <w:basedOn w:val="Normal"/>
    <w:next w:val="Normal"/>
    <w:uiPriority w:val="99"/>
    <w:semiHidden/>
    <w:rsid w:val="00D67386"/>
    <w:pPr>
      <w:tabs>
        <w:tab w:val="left" w:pos="720"/>
      </w:tabs>
      <w:jc w:val="center"/>
      <w:outlineLvl w:val="0"/>
    </w:pPr>
    <w:rPr>
      <w:rFonts w:ascii="Times New Roman" w:eastAsia="Times New Roman" w:hAnsi="Times New Roman"/>
      <w:b/>
      <w:caps/>
      <w:kern w:val="28"/>
      <w:sz w:val="22"/>
      <w:lang w:eastAsia="fr-FR"/>
    </w:rPr>
  </w:style>
  <w:style w:type="table" w:styleId="ColorfulGrid">
    <w:name w:val="Colorful Grid"/>
    <w:basedOn w:val="TableNormal"/>
    <w:uiPriority w:val="73"/>
    <w:rsid w:val="009D7E9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7E9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7E9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7E9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7E9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7E9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7E9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7E9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7E9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7E9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7E9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7E9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7E9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7E9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7E9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7E9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7E9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7E9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7E9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7E9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7E9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7E9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7E9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7E9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7E9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7E9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7E9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7E9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7E9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7E9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7E9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7E9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7E9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7E9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7E9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7E9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7E9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7E9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7E9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7E9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7E9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7E9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7E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7E9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7E9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7E9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7E9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7E9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7E9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7E9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7E9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7E9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7E9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7E9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7E9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7E9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7E9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7E9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7E9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7E9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7E9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7E9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7E9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7E9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7E9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7E9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7E9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7E9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7E9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7E9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7E9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7E9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7E9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7E9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7E9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7E9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7E9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7E9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7E9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7E9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7E9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7E9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7E9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7E9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7E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7E9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7E9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7E9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7E91"/>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sdspv.dgal@agriculture.gouv.fr" TargetMode="External" /><Relationship Id="rId6" Type="http://schemas.openxmlformats.org/officeDocument/2006/relationships/hyperlink" Target="https://members.wto.org/crnattachments/2025/TBT/FRA/25_07747_00_f.pdf"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70efc6db-9ffe-47a8-b6ba-140b4f16bcfe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0CC5339F-385E-4B09-A878-B0E57CC04B0D}">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766</Words>
  <Characters>4367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Alfarra, Hadeel</cp:lastModifiedBy>
  <cp:revision>3</cp:revision>
  <dcterms:created xsi:type="dcterms:W3CDTF">2025-11-10T10:23:00Z</dcterms:created>
  <dcterms:modified xsi:type="dcterms:W3CDTF">2025-11-10T10:31:00Z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70efc6db-9ffe-47a8-b6ba-140b4f16bcfe</vt:lpwstr>
  </property>
  <property fmtid="{D5CDD505-2E9C-101B-9397-08002B2CF9AE}" pid="4" name="WTOCLASSIFICATION">
    <vt:lpwstr>WTO OFFICIAL</vt:lpwstr>
  </property>
</Properties>
</file>