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062459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514D20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ACB23E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C0B6A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E2D0CF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157347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984F08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8B6EB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F1DD6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5C7AB9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80E53EF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08672A7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7E8B6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DB79F4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58ED7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D5A4E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723DAD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Electric bicycle charging pile (HS code(s): 850440); (ICS code(s): 29.200)</w:t>
            </w:r>
          </w:p>
        </w:tc>
      </w:tr>
      <w:tr w14:paraId="7EF51A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F7A75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EDB45E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Safety technical specification for electric bicycle charging pile; (13 page(s), in Chinese)</w:t>
            </w:r>
          </w:p>
          <w:p w:rsidR="000C3B6C" w:rsidRPr="000C3B6C" w:rsidP="002F6A28" w14:paraId="4D15FA4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C7C35" w:rsidRPr="00CE6C29" w:rsidP="002F6A28" w14:paraId="5F2F2838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https://members.wto.org/crnattachments/2025/TBT/CHN/25_07829_00_x.pdf</w:t>
              </w:r>
            </w:hyperlink>
          </w:p>
          <w:p w:rsidR="00EC7C35" w:rsidRPr="00CE6C29" w:rsidP="002F6A28" w14:paraId="2F26CF8D" w14:textId="77777777">
            <w:pPr>
              <w:pBdr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https://members.wto.org/crnattachments/2025/TBT/CHN/25_07829_01_x.pdf</w:t>
              </w:r>
            </w:hyperlink>
          </w:p>
        </w:tc>
      </w:tr>
      <w:tr w14:paraId="573971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098F1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5C3FC0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terminology definition, basic safety requirements, safety protection function requirements, and test methods for electric bicycle charging pile, and specifies the special requirements for DC charging pile. </w:t>
            </w:r>
          </w:p>
          <w:p w:rsidR="00FE448B" w:rsidRPr="00C379C8" w:rsidP="002F6A28" w14:paraId="3AA7ECEF" w14:textId="77777777">
            <w:pPr>
              <w:spacing w:before="120" w:after="120"/>
            </w:pPr>
            <w:r w:rsidRPr="00C379C8">
              <w:t>This document applies to AC/DC charging pile for electric bicycle and their batteries that defined in GB 17761.</w:t>
            </w:r>
          </w:p>
        </w:tc>
      </w:tr>
      <w:tr w14:paraId="5A24CA8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C8068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1B00E6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54B5AA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07A595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0C317B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7723DB2" w14:textId="77777777">
            <w:pPr>
              <w:spacing w:before="120" w:after="120"/>
            </w:pPr>
            <w:r w:rsidRPr="002F6A28">
              <w:t>GB 17761—2024 Safety technical specification for electric bicycle</w:t>
            </w:r>
          </w:p>
        </w:tc>
      </w:tr>
      <w:tr w14:paraId="6E09E6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85D0D8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4DD159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0920D0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76EAFBE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CE3A31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3F36E6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CDF849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10 January 2026</w:t>
            </w:r>
          </w:p>
          <w:p w:rsidR="000C3B6C" w:rsidRPr="00E3324D" w:rsidP="000C3B6C" w14:paraId="25ED810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37B8EA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61BB351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7FBB1BCA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48260DC4" w14:textId="77777777">
            <w:pPr>
              <w:spacing w:after="120"/>
            </w:pPr>
            <w:r w:rsidRPr="00CE6C29">
              <w:t xml:space="preserve">E_mail: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2FCFD099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7FA1D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DF271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2CFA21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F4960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D0271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1C931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E830B6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2A0A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G/TBT/N/CHN/2143</w:t>
    </w:r>
    <w:bookmarkEnd w:id="0"/>
  </w:p>
  <w:p w:rsidR="009239F7" w:rsidRPr="002F6A28" w:rsidP="009239F7" w14:paraId="74F2BD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F5165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0A6681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939E3E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671CC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C6F88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EE30B6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CEA0FD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A6E2736" w14:textId="77777777">
          <w:pPr>
            <w:jc w:val="right"/>
            <w:rPr>
              <w:b/>
              <w:szCs w:val="16"/>
            </w:rPr>
          </w:pPr>
        </w:p>
      </w:tc>
    </w:tr>
    <w:tr w14:paraId="0F4FC3A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73823A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FBCF6A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G/TBT/N/CHN/2143</w:t>
          </w:r>
          <w:bookmarkEnd w:id="2"/>
        </w:p>
      </w:tc>
    </w:tr>
    <w:tr w14:paraId="0D6DBC7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11CD1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F5A2A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November 2025</w:t>
          </w:r>
          <w:bookmarkEnd w:id="3"/>
          <w:bookmarkEnd w:id="4"/>
        </w:p>
      </w:tc>
    </w:tr>
    <w:tr w14:paraId="385E91D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5E3B28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(25-7420)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B45306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35B9F3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F0DEEA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48A293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CF897A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8124885">
    <w:abstractNumId w:val="9"/>
  </w:num>
  <w:num w:numId="2" w16cid:durableId="703139684">
    <w:abstractNumId w:val="7"/>
  </w:num>
  <w:num w:numId="3" w16cid:durableId="820732820">
    <w:abstractNumId w:val="6"/>
  </w:num>
  <w:num w:numId="4" w16cid:durableId="1723212333">
    <w:abstractNumId w:val="5"/>
  </w:num>
  <w:num w:numId="5" w16cid:durableId="362247659">
    <w:abstractNumId w:val="4"/>
  </w:num>
  <w:num w:numId="6" w16cid:durableId="827130586">
    <w:abstractNumId w:val="12"/>
  </w:num>
  <w:num w:numId="7" w16cid:durableId="1745100451">
    <w:abstractNumId w:val="11"/>
  </w:num>
  <w:num w:numId="8" w16cid:durableId="1885020802">
    <w:abstractNumId w:val="10"/>
  </w:num>
  <w:num w:numId="9" w16cid:durableId="3582860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9571248">
    <w:abstractNumId w:val="13"/>
  </w:num>
  <w:num w:numId="11" w16cid:durableId="1083794617">
    <w:abstractNumId w:val="8"/>
  </w:num>
  <w:num w:numId="12" w16cid:durableId="1722368223">
    <w:abstractNumId w:val="3"/>
  </w:num>
  <w:num w:numId="13" w16cid:durableId="1452439207">
    <w:abstractNumId w:val="2"/>
  </w:num>
  <w:num w:numId="14" w16cid:durableId="1033770174">
    <w:abstractNumId w:val="1"/>
  </w:num>
  <w:num w:numId="15" w16cid:durableId="1002468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162B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30DB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C7C35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62655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7829_00_x.pdf" TargetMode="External" /><Relationship Id="rId7" Type="http://schemas.openxmlformats.org/officeDocument/2006/relationships/hyperlink" Target="https://members.wto.org/crnattachments/2025/TBT/CHN/25_07829_01_x.pdf" TargetMode="External" /><Relationship Id="rId8" Type="http://schemas.openxmlformats.org/officeDocument/2006/relationships/hyperlink" Target="mailto:tbt@customs.gov.cn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066132a3-b8f4-4788-bf9c-b6c0a939c076</TitusGUID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8C8001-FAD8-4F3E-AC0F-7B4DE145058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2025-11-11T08:22:00Z</dcterms:created>
  <dcterms:modified xsi:type="dcterms:W3CDTF">2025-11-11T08:22:00Z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