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A1E543" w14:textId="380F8BAC">
      <w:pPr>
        <w:pStyle w:val="Title"/>
      </w:pPr>
      <w:r w:rsidRPr="002F663C">
        <w:t>NOTIFICATION</w:t>
      </w:r>
    </w:p>
    <w:p w:rsidR="002F663C" w:rsidRPr="002F663C" w:rsidP="00DD3DD7" w14:paraId="55E52A4F" w14:textId="77777777">
      <w:pPr>
        <w:pStyle w:val="Title3"/>
      </w:pPr>
      <w:r w:rsidRPr="002F663C">
        <w:t>Addendum</w:t>
      </w:r>
    </w:p>
    <w:p w:rsidR="002F663C" w:rsidP="001E2E4A" w14:paraId="5394F2E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37C929" w14:textId="77777777">
      <w:pPr>
        <w:rPr>
          <w:rFonts w:eastAsia="Calibri" w:cs="Times New Roman"/>
        </w:rPr>
      </w:pPr>
    </w:p>
    <w:p w:rsidR="002F663C" w:rsidRPr="002F663C" w:rsidP="002F663C" w14:paraId="3B2CEEA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CD594F" w14:textId="77777777">
      <w:pPr>
        <w:rPr>
          <w:rFonts w:eastAsia="Calibri" w:cs="Times New Roman"/>
        </w:rPr>
      </w:pPr>
    </w:p>
    <w:p w:rsidR="00C14444" w:rsidRPr="002F663C" w:rsidP="002F663C" w14:paraId="71E80C34" w14:textId="77777777">
      <w:pPr>
        <w:rPr>
          <w:rFonts w:eastAsia="Calibri" w:cs="Times New Roman"/>
        </w:rPr>
      </w:pPr>
    </w:p>
    <w:p w:rsidR="002F663C" w:rsidRPr="002F663C" w:rsidP="002F663C" w14:paraId="6E29254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876:2021, Skincare creams, lotions and gels — Specification, Second Edition</w:t>
      </w:r>
    </w:p>
    <w:p w:rsidR="002F663C" w:rsidRPr="002F663C" w:rsidP="002F663C" w14:paraId="3B88989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6F83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251E94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9AE8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266A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D1BF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5B52C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493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396A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7E880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8912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8D39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685A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A7AB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612F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0B77C7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6D7C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5C2E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637B9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3A5B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E443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9FA66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D370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D3C7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8A10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8A519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149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8527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14F0F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8DD4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CF3B2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C0D19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11753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CAF25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876:2021, Skincare creams, lotions and gels — Specification, Second Edition notified in G/TBT/N/BDI/196, G/TBT/N/KEN/1187, G/TBT/N/RWA/587, G/TBT/N/TZA/684, G/TBT/N/UGA/1526, G/TBT/N/BDI/196/Add.1, G/TBT/N/BDI/196/Add.2, G/TBT/N/BDI/196/Corr.1, G/TBT/N/KEN/1187/Add.1, G/TBT/N/KEN/1187/Add.2, G/TBT/N/KEN/1187/Corr.1, G/TBT/N/RWA/587/Add.1, G/TBT/N/RWA/587/Add.2, G/TBT/N/RWA/587/Corr.1, G/TBT/N/TZA/684/Add.1, G/TBT/N/</w:t>
      </w:r>
      <w:r w:rsidRPr="002F663C">
        <w:rPr>
          <w:rFonts w:eastAsia="Calibri" w:cs="Times New Roman"/>
          <w:szCs w:val="18"/>
        </w:rPr>
        <w:t>TZA/684/Add.2, G/TBT/N/TZA/684/Corr.1, G/TBT/N/UGA/1526/Add.1, G/TBT/N/UGA/1526/Add.2 and G/TBT/N/UGA/1526/Corr.1 entered into force in Uganda on 11 July 2025.</w:t>
      </w:r>
    </w:p>
    <w:p w:rsidR="006C5A96" w:rsidP="006C5A96" w14:paraId="29C087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17DF19" w14:textId="77777777">
      <w:pPr>
        <w:jc w:val="center"/>
        <w:rPr>
          <w:b/>
        </w:rPr>
      </w:pPr>
    </w:p>
    <w:p w:rsidR="00A1565D" w:rsidP="003971FF" w14:paraId="60D6AA0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12F0E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DE1EE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3BD8D54" w14:textId="77777777">
      <w:r>
        <w:separator/>
      </w:r>
    </w:p>
  </w:footnote>
  <w:footnote w:type="continuationSeparator" w:id="1">
    <w:p w:rsidR="004D3A6A" w:rsidP="00ED54E0" w14:paraId="300CC0E7" w14:textId="77777777">
      <w:r>
        <w:continuationSeparator/>
      </w:r>
    </w:p>
  </w:footnote>
  <w:footnote w:id="2">
    <w:p w:rsidR="007F6EA2" w14:paraId="48FF40B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8CBE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674A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A353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C12E30" w14:textId="34B8908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84A" w:rsidRPr="00DD3DD7" w:rsidP="00DD3DD7" w14:paraId="455D38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G/TBT/N/BDI/196/Add.3, G/TBT/N/KEN/1187/Add.3</w:t>
    </w:r>
  </w:p>
  <w:p w:rsidR="00AC784A" w:rsidRPr="00DD3DD7" w:rsidP="00DD3DD7" w14:paraId="2442F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G/TBT/N/RWA/587/Add.3, G/TBT/N/TZA/684/Add.3</w:t>
    </w:r>
  </w:p>
  <w:p w:rsidR="00DD3DD7" w:rsidRPr="00DD3DD7" w:rsidP="00DD3DD7" w14:paraId="3712F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G/TBT/N/UGA/1526/Add.3</w:t>
    </w:r>
    <w:bookmarkEnd w:id="3"/>
  </w:p>
  <w:p w:rsidR="00DD3DD7" w:rsidRPr="00DD3DD7" w:rsidP="00DD3DD7" w14:paraId="6EC502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0DB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346B3B" w14:textId="5F620DD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1B6D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784ED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7503B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C9AE58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49622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482407" w14:textId="77777777">
          <w:pPr>
            <w:jc w:val="right"/>
            <w:rPr>
              <w:b/>
              <w:szCs w:val="16"/>
            </w:rPr>
          </w:pPr>
        </w:p>
      </w:tc>
    </w:tr>
    <w:tr w14:paraId="56C670E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6537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784A" w:rsidRPr="002F663C" w:rsidP="00DD3DD7" w14:paraId="1F04803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G/TBT/N/BDI/196/Add.3, G/TBT/N/KEN/1187/Add.3</w:t>
          </w:r>
        </w:p>
        <w:p w:rsidR="00AC784A" w:rsidRPr="002F663C" w:rsidP="00DD3DD7" w14:paraId="0AB7972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G/TBT/N/RWA/587/Add.3, G/TBT/N/TZA/684/Add.3</w:t>
          </w:r>
        </w:p>
        <w:p w:rsidR="00DD3DD7" w:rsidRPr="002F663C" w:rsidP="00DD3DD7" w14:paraId="402E462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G/TBT/N/UGA/1526/Add.3</w:t>
          </w:r>
          <w:bookmarkEnd w:id="4"/>
        </w:p>
        <w:p w:rsidR="00C14444" w:rsidRPr="00C14444" w:rsidP="00C14444" w14:paraId="4A4511BE" w14:textId="77777777">
          <w:pPr>
            <w:jc w:val="center"/>
            <w:rPr>
              <w:szCs w:val="16"/>
            </w:rPr>
          </w:pPr>
        </w:p>
      </w:tc>
    </w:tr>
    <w:tr w14:paraId="477ABA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E52C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F5604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4EB3F5F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4C5B5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585B5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CC3A6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EEC4F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07FEB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8D34A75" w14:textId="15C4F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7920036">
    <w:abstractNumId w:val="9"/>
  </w:num>
  <w:num w:numId="2" w16cid:durableId="596717471">
    <w:abstractNumId w:val="7"/>
  </w:num>
  <w:num w:numId="3" w16cid:durableId="1934048063">
    <w:abstractNumId w:val="6"/>
  </w:num>
  <w:num w:numId="4" w16cid:durableId="360479624">
    <w:abstractNumId w:val="5"/>
  </w:num>
  <w:num w:numId="5" w16cid:durableId="578176824">
    <w:abstractNumId w:val="4"/>
  </w:num>
  <w:num w:numId="6" w16cid:durableId="1786382089">
    <w:abstractNumId w:val="12"/>
  </w:num>
  <w:num w:numId="7" w16cid:durableId="1720939021">
    <w:abstractNumId w:val="11"/>
  </w:num>
  <w:num w:numId="8" w16cid:durableId="40784523">
    <w:abstractNumId w:val="10"/>
  </w:num>
  <w:num w:numId="9" w16cid:durableId="16369869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0835269">
    <w:abstractNumId w:val="13"/>
  </w:num>
  <w:num w:numId="11" w16cid:durableId="1214584022">
    <w:abstractNumId w:val="8"/>
  </w:num>
  <w:num w:numId="12" w16cid:durableId="1312711148">
    <w:abstractNumId w:val="3"/>
  </w:num>
  <w:num w:numId="13" w16cid:durableId="44374605">
    <w:abstractNumId w:val="2"/>
  </w:num>
  <w:num w:numId="14" w16cid:durableId="232279486">
    <w:abstractNumId w:val="1"/>
  </w:num>
  <w:num w:numId="15" w16cid:durableId="347684954">
    <w:abstractNumId w:val="0"/>
  </w:num>
  <w:num w:numId="16" w16cid:durableId="14674261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4F7A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17BB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784A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70B4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2F98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503490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19AE24-63E2-4002-905C-EF15D3537BC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194</Words>
  <Characters>1363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3</cp:revision>
  <cp:lastPrinted>2019-10-23T07:32:00Z</cp:lastPrinted>
  <dcterms:created xsi:type="dcterms:W3CDTF">2025-11-07T13:29:00Z</dcterms:created>
  <dcterms:modified xsi:type="dcterms:W3CDTF">2025-11-07T13:38:00Z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