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CBB448A" w14:textId="77777777">
      <w:pPr>
        <w:pStyle w:val="Title"/>
      </w:pPr>
      <w:r w:rsidRPr="002F663C">
        <w:t>NOTIFICATION</w:t>
      </w:r>
    </w:p>
    <w:p w:rsidR="002F663C" w:rsidRPr="002F663C" w:rsidP="00DD3DD7" w14:paraId="07411A2F" w14:textId="77777777">
      <w:pPr>
        <w:pStyle w:val="Title3"/>
      </w:pPr>
      <w:r w:rsidRPr="002F663C">
        <w:t>Addendum</w:t>
      </w:r>
    </w:p>
    <w:p w:rsidR="002F663C" w:rsidP="001E2E4A" w14:paraId="67962B7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70DEBB1" w14:textId="77777777">
      <w:pPr>
        <w:rPr>
          <w:rFonts w:eastAsia="Calibri" w:cs="Times New Roman"/>
        </w:rPr>
      </w:pPr>
    </w:p>
    <w:p w:rsidR="002F663C" w:rsidRPr="002F663C" w:rsidP="002F663C" w14:paraId="3C17A40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1FC0890" w14:textId="77777777">
      <w:pPr>
        <w:rPr>
          <w:rFonts w:eastAsia="Calibri" w:cs="Times New Roman"/>
        </w:rPr>
      </w:pPr>
    </w:p>
    <w:p w:rsidR="00C14444" w:rsidRPr="002F663C" w:rsidP="002F663C" w14:paraId="6CE177B8" w14:textId="77777777">
      <w:pPr>
        <w:rPr>
          <w:rFonts w:eastAsia="Calibri" w:cs="Times New Roman"/>
        </w:rPr>
      </w:pPr>
    </w:p>
    <w:p w:rsidR="002F663C" w:rsidRPr="002F663C" w:rsidP="002F663C" w14:paraId="20BAADF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377-2:2021, Cosmetic and cosmetic products — Part 2: List of substances which cosmetic products must not contain except subject to the restrictions laid down, Third Edition</w:t>
      </w:r>
    </w:p>
    <w:p w:rsidR="002F663C" w:rsidRPr="002F663C" w:rsidP="002F663C" w14:paraId="34B12B7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60F4F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BDD06F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36BE8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A198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D6E81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9FEE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B86D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51B5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3A6F9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92D0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42D3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09F62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B320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DE621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7F8A54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8AC5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CEE74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D0E6D8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E4DC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EEB6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E07C5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DACBE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8C5A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7278F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E97B94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818E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2093A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7CDCE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3FF82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4348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644AF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4C5E7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D17ABC" w14:textId="52DC2DDA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377-2:2021, Cosmetic and cosmetic products — Part 2: List of substances which cosmetic products must not contain except subject to the restrictions laid down, Third Edition notified in </w:t>
      </w:r>
      <w:hyperlink r:id="rId7" w:history="1">
        <w:r w:rsidRPr="00E25E78">
          <w:rPr>
            <w:rStyle w:val="Hyperlink"/>
            <w:rFonts w:eastAsia="Calibri" w:cs="Times New Roman"/>
            <w:szCs w:val="18"/>
          </w:rPr>
          <w:t>G/TBT/N/BDI/146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E25E78">
          <w:rPr>
            <w:rStyle w:val="Hyperlink"/>
            <w:rFonts w:eastAsia="Calibri" w:cs="Times New Roman"/>
            <w:szCs w:val="18"/>
          </w:rPr>
          <w:t>G/TBT/N/RWA/525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9" w:history="1">
        <w:r w:rsidRPr="00E25E78">
          <w:rPr>
            <w:rStyle w:val="Hyperlink"/>
            <w:rFonts w:eastAsia="Calibri" w:cs="Times New Roman"/>
            <w:szCs w:val="18"/>
          </w:rPr>
          <w:t>G/TBT/N/</w:t>
        </w:r>
        <w:r w:rsidRPr="00E25E78">
          <w:rPr>
            <w:rStyle w:val="Hyperlink"/>
            <w:rFonts w:eastAsia="Calibri" w:cs="Times New Roman"/>
            <w:szCs w:val="18"/>
          </w:rPr>
          <w:t>TZA</w:t>
        </w:r>
        <w:r w:rsidRPr="00E25E78">
          <w:rPr>
            <w:rStyle w:val="Hyperlink"/>
            <w:rFonts w:eastAsia="Calibri" w:cs="Times New Roman"/>
            <w:szCs w:val="18"/>
          </w:rPr>
          <w:t>/635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E25E78">
          <w:rPr>
            <w:rStyle w:val="Hyperlink"/>
            <w:rFonts w:eastAsia="Calibri" w:cs="Times New Roman"/>
            <w:szCs w:val="18"/>
          </w:rPr>
          <w:t>G/TBT/N/UGA/1435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E25E78">
          <w:rPr>
            <w:rStyle w:val="Hyperlink"/>
            <w:rFonts w:eastAsia="Calibri" w:cs="Times New Roman"/>
            <w:szCs w:val="18"/>
          </w:rPr>
          <w:t>G/TBT/N/BDI/146/Add.1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E25E78">
          <w:rPr>
            <w:rStyle w:val="Hyperlink"/>
            <w:rFonts w:eastAsia="Calibri" w:cs="Times New Roman"/>
            <w:szCs w:val="18"/>
          </w:rPr>
          <w:t>G/TBT/N/BDI/146/Add.2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E25E78">
          <w:rPr>
            <w:rStyle w:val="Hyperlink"/>
            <w:rFonts w:eastAsia="Calibri" w:cs="Times New Roman"/>
            <w:szCs w:val="18"/>
          </w:rPr>
          <w:t>G/TBT/N/RWA/525/Add.1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E25E78">
          <w:rPr>
            <w:rStyle w:val="Hyperlink"/>
            <w:rFonts w:eastAsia="Calibri" w:cs="Times New Roman"/>
            <w:szCs w:val="18"/>
          </w:rPr>
          <w:t>G/TBT/N/RWA/525/Add.2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E25E78">
          <w:rPr>
            <w:rStyle w:val="Hyperlink"/>
            <w:rFonts w:eastAsia="Calibri" w:cs="Times New Roman"/>
            <w:szCs w:val="18"/>
          </w:rPr>
          <w:t>G/TBT/N/</w:t>
        </w:r>
        <w:r w:rsidRPr="00E25E78">
          <w:rPr>
            <w:rStyle w:val="Hyperlink"/>
            <w:rFonts w:eastAsia="Calibri" w:cs="Times New Roman"/>
            <w:szCs w:val="18"/>
          </w:rPr>
          <w:t>TZA</w:t>
        </w:r>
        <w:r w:rsidRPr="00E25E78">
          <w:rPr>
            <w:rStyle w:val="Hyperlink"/>
            <w:rFonts w:eastAsia="Calibri" w:cs="Times New Roman"/>
            <w:szCs w:val="18"/>
          </w:rPr>
          <w:t>/635/Add.1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E25E78">
          <w:rPr>
            <w:rStyle w:val="Hyperlink"/>
            <w:rFonts w:eastAsia="Calibri" w:cs="Times New Roman"/>
            <w:szCs w:val="18"/>
          </w:rPr>
          <w:t>G/TBT/N/</w:t>
        </w:r>
        <w:r w:rsidRPr="00E25E78">
          <w:rPr>
            <w:rStyle w:val="Hyperlink"/>
            <w:rFonts w:eastAsia="Calibri" w:cs="Times New Roman"/>
            <w:szCs w:val="18"/>
          </w:rPr>
          <w:t>TZA</w:t>
        </w:r>
        <w:r w:rsidRPr="00E25E78">
          <w:rPr>
            <w:rStyle w:val="Hyperlink"/>
            <w:rFonts w:eastAsia="Calibri" w:cs="Times New Roman"/>
            <w:szCs w:val="18"/>
          </w:rPr>
          <w:t>/635/Add.2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E25E78">
          <w:rPr>
            <w:rStyle w:val="Hyperlink"/>
            <w:rFonts w:eastAsia="Calibri" w:cs="Times New Roman"/>
            <w:szCs w:val="18"/>
          </w:rPr>
          <w:t>G/TBT/N/UGA/1435/Add.1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8" w:history="1">
        <w:r w:rsidRPr="00E25E78">
          <w:rPr>
            <w:rStyle w:val="Hyperlink"/>
            <w:rFonts w:eastAsia="Calibri" w:cs="Times New Roman"/>
            <w:szCs w:val="18"/>
          </w:rPr>
          <w:t>G/TBT/N/UGA/1435/Add.2</w:t>
        </w:r>
      </w:hyperlink>
      <w:r w:rsidRPr="002F663C">
        <w:rPr>
          <w:rFonts w:eastAsia="Calibri" w:cs="Times New Roman"/>
          <w:szCs w:val="18"/>
        </w:rPr>
        <w:t xml:space="preserve"> entered into force in Uganda on 11 July 2025.</w:t>
      </w:r>
    </w:p>
    <w:p w:rsidR="006C5A96" w:rsidP="006C5A96" w14:paraId="475E674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BACAE44" w14:textId="77777777">
      <w:pPr>
        <w:jc w:val="center"/>
        <w:rPr>
          <w:b/>
        </w:rPr>
      </w:pPr>
    </w:p>
    <w:p w:rsidR="00A1565D" w:rsidP="003971FF" w14:paraId="7AA62544" w14:textId="77777777">
      <w:pPr>
        <w:jc w:val="center"/>
        <w:rPr>
          <w:b/>
        </w:rPr>
      </w:pPr>
    </w:p>
    <w:sectPr w:rsidSect="006C5A9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C0202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5F614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3EDCC40" w14:textId="77777777">
      <w:r>
        <w:separator/>
      </w:r>
    </w:p>
  </w:footnote>
  <w:footnote w:type="continuationSeparator" w:id="1">
    <w:p w:rsidR="004D3A6A" w:rsidP="00ED54E0" w14:paraId="3F5D07E4" w14:textId="77777777">
      <w:r>
        <w:continuationSeparator/>
      </w:r>
    </w:p>
  </w:footnote>
  <w:footnote w:id="2">
    <w:p w:rsidR="007F6EA2" w14:paraId="3D926DB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91B41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5BEAF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6FA8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9A515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08D2" w:rsidRPr="00DD3DD7" w:rsidP="00DD3DD7" w14:paraId="2EC0FC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G/TBT/N/BDI/146/Add.3, G/TBT/N/RWA/525/Add.3</w:t>
    </w:r>
  </w:p>
  <w:p w:rsidR="00DD3DD7" w:rsidRPr="00DD3DD7" w:rsidP="00DD3DD7" w14:paraId="3CA605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</w:t>
    </w:r>
    <w:r w:rsidRPr="00DD3DD7">
      <w:t>TZA</w:t>
    </w:r>
    <w:r w:rsidRPr="00DD3DD7">
      <w:t>/635/Add.3, G/TBT/N/UGA/1435/Add.3</w:t>
    </w:r>
    <w:bookmarkEnd w:id="3"/>
  </w:p>
  <w:p w:rsidR="00DD3DD7" w:rsidRPr="00DD3DD7" w:rsidP="00DD3DD7" w14:paraId="4826C8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2E962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E69449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BE92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18785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CD583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8B58D5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153AC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7C7588" w14:textId="77777777">
          <w:pPr>
            <w:jc w:val="right"/>
            <w:rPr>
              <w:b/>
              <w:szCs w:val="16"/>
            </w:rPr>
          </w:pPr>
        </w:p>
      </w:tc>
    </w:tr>
    <w:tr w14:paraId="6BA1A3A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FC1F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208D2" w:rsidRPr="002F663C" w:rsidP="00DD3DD7" w14:paraId="7E51EDC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G/TBT/N/BDI/146/Add.3, G/TBT/N/RWA/525/Add.3</w:t>
          </w:r>
        </w:p>
        <w:p w:rsidR="00DD3DD7" w:rsidRPr="002F663C" w:rsidP="00DD3DD7" w14:paraId="281C01E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/635/Add.3, G/TBT/N/UGA/1435/Add.3</w:t>
          </w:r>
          <w:bookmarkEnd w:id="4"/>
        </w:p>
        <w:p w:rsidR="00C14444" w:rsidRPr="00C14444" w:rsidP="00C14444" w14:paraId="5581B24A" w14:textId="77777777">
          <w:pPr>
            <w:jc w:val="center"/>
            <w:rPr>
              <w:szCs w:val="16"/>
            </w:rPr>
          </w:pPr>
        </w:p>
      </w:tc>
    </w:tr>
    <w:tr w14:paraId="6C2CF1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0F8D7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B3D63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07B77DF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2E958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(25-7292)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2B786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B011DA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567046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C1FCCC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DB84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052424">
    <w:abstractNumId w:val="9"/>
  </w:num>
  <w:num w:numId="2" w16cid:durableId="12534727">
    <w:abstractNumId w:val="7"/>
  </w:num>
  <w:num w:numId="3" w16cid:durableId="350572150">
    <w:abstractNumId w:val="6"/>
  </w:num>
  <w:num w:numId="4" w16cid:durableId="1283610317">
    <w:abstractNumId w:val="5"/>
  </w:num>
  <w:num w:numId="5" w16cid:durableId="1149248457">
    <w:abstractNumId w:val="4"/>
  </w:num>
  <w:num w:numId="6" w16cid:durableId="1677998369">
    <w:abstractNumId w:val="12"/>
  </w:num>
  <w:num w:numId="7" w16cid:durableId="1919829678">
    <w:abstractNumId w:val="11"/>
  </w:num>
  <w:num w:numId="8" w16cid:durableId="939530071">
    <w:abstractNumId w:val="10"/>
  </w:num>
  <w:num w:numId="9" w16cid:durableId="20115227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9083400">
    <w:abstractNumId w:val="13"/>
  </w:num>
  <w:num w:numId="11" w16cid:durableId="1592003894">
    <w:abstractNumId w:val="8"/>
  </w:num>
  <w:num w:numId="12" w16cid:durableId="1694653778">
    <w:abstractNumId w:val="3"/>
  </w:num>
  <w:num w:numId="13" w16cid:durableId="1230073002">
    <w:abstractNumId w:val="2"/>
  </w:num>
  <w:num w:numId="14" w16cid:durableId="527764545">
    <w:abstractNumId w:val="1"/>
  </w:num>
  <w:num w:numId="15" w16cid:durableId="922571967">
    <w:abstractNumId w:val="0"/>
  </w:num>
  <w:num w:numId="16" w16cid:durableId="4129723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00B5"/>
    <w:rsid w:val="00992AEA"/>
    <w:rsid w:val="009A4D36"/>
    <w:rsid w:val="009A6F54"/>
    <w:rsid w:val="009F7637"/>
    <w:rsid w:val="00A001F6"/>
    <w:rsid w:val="00A1565D"/>
    <w:rsid w:val="00A201D7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08D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5E78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3A59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88E55"/>
  <w15:docId w15:val="{A9AE5916-FEB6-498B-8164-B3F85FE5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25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docs.wto.org/dol2fe/Pages/FE_Search/FE_S_S006.aspx?DataSource=Cat&amp;query=@Symbol=%22G/TBT/N/UGA/1435%22%20OR%20@Symbol=%22G/TBT/N/UGA/1435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TBT/N/BDI/146/Add.1%22%20OR%20@Symbol=%22G/TBT/N/BDI/146/Add.1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TBT/N/BDI/146/Add.2%22%20OR%20@Symbol=%22G/TBT/N/BDI/146/Add.2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TBT/N/RWA/525/Add.1%22%20OR%20@Symbol=%22G/TBT/N/RWA/525/Add.1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TBT/N/RWA/525/Add.2%22%20OR%20@Symbol=%22G/TBT/N/RWA/525/Add.2/*%22&amp;Language=English&amp;Context=ScriptedSearches&amp;languageUIChanged=true" TargetMode="External" /><Relationship Id="rId15" Type="http://schemas.openxmlformats.org/officeDocument/2006/relationships/hyperlink" Target="https://docs.wto.org/dol2fe/Pages/FE_Search/FE_S_S006.aspx?DataSource=Cat&amp;query=@Symbol=%22G/TBT/N/TZA/635/Add.1%22%20OR%20@Symbol=%22G/TBT/N/TZA/635/Add.1/*%22&amp;Language=English&amp;Context=ScriptedSearches&amp;languageUIChanged=true" TargetMode="External" /><Relationship Id="rId16" Type="http://schemas.openxmlformats.org/officeDocument/2006/relationships/hyperlink" Target="https://docs.wto.org/dol2fe/Pages/FE_Search/FE_S_S006.aspx?DataSource=Cat&amp;query=@Symbol=%22G/TBT/N/TZA/635/Add.2%22%20OR%20@Symbol=%22G/TBT/N/TZA/635/Add.2/*%22&amp;Language=English&amp;Context=ScriptedSearches&amp;languageUIChanged=true" TargetMode="External" /><Relationship Id="rId17" Type="http://schemas.openxmlformats.org/officeDocument/2006/relationships/hyperlink" Target="https://docs.wto.org/dol2fe/Pages/FE_Search/FE_S_S006.aspx?DataSource=Cat&amp;query=@Symbol=%22G/TBT/N/UGA/1435/Add.1%22%20OR%20@Symbol=%22G/TBT/N/UGA/1435/Add.1/*%22&amp;Language=English&amp;Context=ScriptedSearches&amp;languageUIChanged=true" TargetMode="External" /><Relationship Id="rId18" Type="http://schemas.openxmlformats.org/officeDocument/2006/relationships/hyperlink" Target="https://docs.wto.org/dol2fe/Pages/FE_Search/FE_S_S006.aspx?DataSource=Cat&amp;query=@Symbol=%22G/TBT/N/UGA/1435/Add.2%22%20OR%20@Symbol=%22G/TBT/N/UGA/1435/Add.2/*%22&amp;Language=English&amp;Context=ScriptedSearches&amp;languageUIChanged=true" TargetMode="External" /><Relationship Id="rId19" Type="http://schemas.openxmlformats.org/officeDocument/2006/relationships/header" Target="header1.xml" /><Relationship Id="rId2" Type="http://schemas.openxmlformats.org/officeDocument/2006/relationships/settings" Target="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146%22%20OR%20@Symbol=%22G/TBT/N/BDI/146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RWA/525%22%20OR%20@Symbol=%22G/TBT/N/RWA/525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TBT/N/TZA/635%22%20OR%20@Symbol=%22G/TBT/N/TZA/635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589B7B-B571-4AC6-BC46-F82705FD45C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2025-11-07T13:33:00Z</dcterms:created>
  <dcterms:modified xsi:type="dcterms:W3CDTF">2025-11-07T13:39:00Z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