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AB34EC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BE0F34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FE1578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38C2BA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2E808E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AAA292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7CF8E59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15B4A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3731A8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1CC9E4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1E1EF34" w14:textId="77777777">
            <w:r w:rsidRPr="00C379C8">
              <w:t>Ministry of Industry and Trade</w:t>
            </w:r>
          </w:p>
          <w:p w:rsidR="00EE3A11" w:rsidRPr="00C379C8" w:rsidP="000C3B6C" w14:paraId="43A261B3" w14:textId="77777777">
            <w:r w:rsidRPr="00C379C8">
              <w:t>Agency for Foreign Trade</w:t>
            </w:r>
          </w:p>
          <w:p w:rsidR="00EE3A11" w:rsidRPr="00C379C8" w:rsidP="000C3B6C" w14:paraId="478AF8A1" w14:textId="77777777">
            <w:r w:rsidRPr="00C379C8">
              <w:t>54 Hai Ba Trung, Hanoi, Viet Nam</w:t>
            </w:r>
          </w:p>
          <w:p w:rsidR="00EE3A11" w:rsidRPr="00C379C8" w:rsidP="000C3B6C" w14:paraId="397101D8" w14:textId="77777777">
            <w:r w:rsidRPr="00C379C8">
              <w:t>Tel.: 84 (0)4 22205439</w:t>
            </w:r>
          </w:p>
          <w:p w:rsidR="00EE3A11" w:rsidRPr="00C379C8" w:rsidP="000C3B6C" w14:paraId="3F608EA4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tamvm@moit.gov.vn</w:t>
              </w:r>
            </w:hyperlink>
          </w:p>
          <w:p w:rsidR="00EE3A11" w:rsidRPr="00C379C8" w:rsidP="000C3B6C" w14:paraId="764CF4E1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https://moit.gov.vn/</w:t>
              </w:r>
            </w:hyperlink>
          </w:p>
        </w:tc>
      </w:tr>
      <w:tr w14:paraId="5690FB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4AFC1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5B61D5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32F16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1F3B5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0352DE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Goods related to international trade</w:t>
            </w:r>
          </w:p>
        </w:tc>
      </w:tr>
      <w:tr w14:paraId="5A1E157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76FC2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FB389B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Decree on detailing a number of articles and measures to organize and guide the implementation of the Law on Foreign Trade Management, replacing Decree No.69/2018/ND-CP issued on 15 May 2018; (140 page(s), in Vietnamese)</w:t>
            </w:r>
          </w:p>
          <w:p w:rsidR="000C3B6C" w:rsidRPr="000C3B6C" w:rsidP="002F6A28" w14:paraId="15B7B29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138E9" w:rsidRPr="00CE6C29" w:rsidP="002F6A28" w14:paraId="4349F9C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https://members.wto.org/crnattachments/2025/TBT/VNM/25_07550_00_x.pdf</w:t>
              </w:r>
            </w:hyperlink>
          </w:p>
          <w:p w:rsidR="005138E9" w:rsidRPr="00CE6C29" w:rsidP="002F6A28" w14:paraId="08013638" w14:textId="77777777">
            <w:pPr>
              <w:rPr>
                <w:iCs/>
              </w:rPr>
            </w:pPr>
            <w:r w:rsidRPr="00CE6C29">
              <w:rPr>
                <w:iCs/>
              </w:rPr>
              <w:t>Ministry of Industry and Trade Agency for Foreign Trade</w:t>
            </w:r>
          </w:p>
          <w:p w:rsidR="005138E9" w:rsidRPr="00CE6C29" w:rsidP="002F6A28" w14:paraId="3189C8C7" w14:textId="77777777">
            <w:pPr>
              <w:rPr>
                <w:iCs/>
              </w:rPr>
            </w:pPr>
            <w:r w:rsidRPr="00CE6C29">
              <w:rPr>
                <w:iCs/>
              </w:rPr>
              <w:t>54 Hai Ba Trung, Hanoi, Viet Nam</w:t>
            </w:r>
          </w:p>
          <w:p w:rsidR="005138E9" w:rsidRPr="00CE6C29" w:rsidP="002F6A28" w14:paraId="0DE84A3F" w14:textId="77777777">
            <w:pPr>
              <w:rPr>
                <w:iCs/>
              </w:rPr>
            </w:pPr>
            <w:r w:rsidRPr="00CE6C29">
              <w:rPr>
                <w:iCs/>
              </w:rPr>
              <w:t>Tel.: 84 (0)4 22205439</w:t>
            </w:r>
          </w:p>
          <w:p w:rsidR="005138E9" w:rsidRPr="00CE6C29" w:rsidP="002F6A28" w14:paraId="2374FF19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tamvm@moit.gov.vn</w:t>
              </w:r>
            </w:hyperlink>
          </w:p>
          <w:p w:rsidR="005138E9" w:rsidRPr="00CE6C29" w:rsidP="002F6A28" w14:paraId="5A6B1C00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https://moit.gov.vn/</w:t>
              </w:r>
            </w:hyperlink>
          </w:p>
        </w:tc>
      </w:tr>
      <w:tr w14:paraId="311791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2B9F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79C50D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Decree details certain provisions and measures for organizing and guiding the implementation of the Law on Foreign Trade Management regarding: </w:t>
            </w:r>
          </w:p>
          <w:p w:rsidR="00FE448B" w:rsidRPr="00C379C8" w:rsidP="002F6A28" w14:paraId="22D5CB2E" w14:textId="77777777">
            <w:pPr>
              <w:spacing w:before="120" w:after="120"/>
            </w:pPr>
            <w:r w:rsidRPr="00C379C8">
              <w:t>(i) international trade activities including export, import; temporary import, re-export; temporary export and re-import; transshipment; transit; and other activities related to international trade in goods as prescribed by law and international treaties to which The Socialist Republic of Viet Nam is a Party,</w:t>
            </w:r>
          </w:p>
          <w:p w:rsidR="00FE448B" w:rsidRPr="00C379C8" w:rsidP="002F6A28" w14:paraId="7EE06857" w14:textId="77777777">
            <w:pPr>
              <w:spacing w:before="120" w:after="120"/>
            </w:pPr>
            <w:r w:rsidRPr="00C379C8">
              <w:t>(ii) Management of export and import activities, including:</w:t>
            </w:r>
          </w:p>
          <w:p w:rsidR="00FE448B" w:rsidRPr="00C379C8" w:rsidP="002F6A28" w14:paraId="020FE07F" w14:textId="77777777">
            <w:pPr>
              <w:spacing w:before="120" w:after="120"/>
            </w:pPr>
            <w:r w:rsidRPr="00C379C8">
              <w:t>The right to conduct export and import business freely by Vietnamese traders, except for goods subject to prohibition, temporary suspension, or conditional trading;</w:t>
            </w:r>
          </w:p>
          <w:p w:rsidR="00FE448B" w:rsidRPr="00C379C8" w:rsidP="002F6A28" w14:paraId="36242A99" w14:textId="77777777">
            <w:pPr>
              <w:spacing w:before="120" w:after="120"/>
            </w:pPr>
            <w:r w:rsidRPr="00C379C8">
              <w:t>The implementation of export and import rights by foreign-invested business organizations in accordance with Viet Nam's international commitments and the lists announced by the Ministry of Industry and Trade;</w:t>
            </w:r>
          </w:p>
          <w:p w:rsidR="00FE448B" w:rsidRPr="00C379C8" w:rsidP="002F6A28" w14:paraId="24830DD9" w14:textId="77777777">
            <w:pPr>
              <w:spacing w:before="120" w:after="120"/>
            </w:pPr>
            <w:r w:rsidRPr="00C379C8">
              <w:t>Detailed regulations on:</w:t>
            </w:r>
          </w:p>
          <w:p w:rsidR="00FE448B" w:rsidRPr="00C379C8" w:rsidP="002F6A28" w14:paraId="52B6F547" w14:textId="77777777">
            <w:pPr>
              <w:spacing w:before="120" w:after="120"/>
            </w:pPr>
            <w:r w:rsidRPr="00C379C8">
              <w:t>• Export and import procedures;</w:t>
            </w:r>
          </w:p>
          <w:p w:rsidR="00FE448B" w:rsidRPr="00C379C8" w:rsidP="002F6A28" w14:paraId="4FEC8E84" w14:textId="77777777">
            <w:pPr>
              <w:spacing w:before="120" w:after="120"/>
            </w:pPr>
            <w:r w:rsidRPr="00C379C8">
              <w:t>• Lists of goods prohibited, temporarily suspended, or subject to conditional export or import;</w:t>
            </w:r>
          </w:p>
          <w:p w:rsidR="00FE448B" w:rsidRPr="00C379C8" w:rsidP="002F6A28" w14:paraId="4124431B" w14:textId="77777777">
            <w:pPr>
              <w:spacing w:before="120" w:after="120"/>
            </w:pPr>
            <w:r w:rsidRPr="00C379C8">
              <w:t>• Special licensing mechanisms;</w:t>
            </w:r>
          </w:p>
          <w:p w:rsidR="00FE448B" w:rsidRPr="00C379C8" w:rsidP="002F6A28" w14:paraId="272F44E4" w14:textId="77777777">
            <w:pPr>
              <w:spacing w:before="120" w:after="120"/>
            </w:pPr>
            <w:r w:rsidRPr="00C379C8">
              <w:t>• Certificates of Free Sale (CFS) for exported and imported goods.</w:t>
            </w:r>
          </w:p>
          <w:p w:rsidR="00FE448B" w:rsidRPr="00C379C8" w:rsidP="002F6A28" w14:paraId="5B72AFC0" w14:textId="77777777">
            <w:pPr>
              <w:spacing w:before="120" w:after="120"/>
            </w:pPr>
            <w:r w:rsidRPr="00C379C8">
              <w:t>(iii) dispute settlement mechanisms concerning the application of measures for foreign trade management.</w:t>
            </w:r>
          </w:p>
          <w:p w:rsidR="00FE448B" w:rsidRPr="00C379C8" w:rsidP="002F6A28" w14:paraId="59CD392E" w14:textId="77777777">
            <w:pPr>
              <w:spacing w:before="120" w:after="120"/>
            </w:pPr>
            <w:r w:rsidRPr="00C379C8">
              <w:t>This draft Decree applies to state management agencies involved in foreign trade administration, as well as enterprises, organizations, and individuals engaged in foreign trade activities and other related operations..</w:t>
            </w:r>
          </w:p>
        </w:tc>
      </w:tr>
      <w:tr w14:paraId="0DDF65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2826C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F65C26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Essential security interest;</w:t>
            </w:r>
            <w:r w:rsidRPr="00C379C8" w:rsidR="00EE3A11">
              <w:br/>
              <w:t>Importation of gold;</w:t>
            </w:r>
            <w:r w:rsidRPr="00C379C8" w:rsidR="00EE3A11">
              <w:br/>
              <w:t>Protection of national treasures of artistic, historic or archaeological value;</w:t>
            </w:r>
            <w:r w:rsidRPr="00C379C8" w:rsidR="00EE3A11">
              <w:br/>
              <w:t>Conservation of exhaustible natural resources.; Protection of human health or safety; Protection of animal or plant life or health</w:t>
            </w:r>
          </w:p>
        </w:tc>
      </w:tr>
      <w:tr w14:paraId="6DA4FA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E43AE9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58CB69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2455E06" w14:textId="77777777">
            <w:pPr>
              <w:spacing w:before="120" w:after="120"/>
            </w:pPr>
            <w:r w:rsidRPr="002F6A28">
              <w:t>* The Law on Commerce;</w:t>
            </w:r>
          </w:p>
          <w:p w:rsidR="00EE3A11" w:rsidRPr="002F6A28" w:rsidP="007F13E8" w14:paraId="4A34FB99" w14:textId="77777777">
            <w:pPr>
              <w:spacing w:before="120" w:after="120"/>
            </w:pPr>
            <w:r w:rsidRPr="002F6A28">
              <w:t>* The Law on Foreign Trade Management.</w:t>
            </w:r>
          </w:p>
        </w:tc>
      </w:tr>
      <w:tr w14:paraId="66FB22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D20F8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4E2DC2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 January 2026</w:t>
            </w:r>
          </w:p>
          <w:p w:rsidR="00EE3A11" w:rsidRPr="002F6A28" w:rsidP="008953C4" w14:paraId="2E2545F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March 2026</w:t>
            </w:r>
          </w:p>
        </w:tc>
      </w:tr>
      <w:tr w14:paraId="2B33465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B6575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E52483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5AA459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January 2026</w:t>
            </w:r>
          </w:p>
          <w:p w:rsidR="000C3B6C" w:rsidRPr="00E3324D" w:rsidP="000C3B6C" w14:paraId="703DA91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88CF0B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1FC2F3F" w14:textId="77777777">
            <w:r w:rsidRPr="00CE6C29">
              <w:t>Viet Nam TBT Notification Authority and Enquiry Point</w:t>
            </w:r>
          </w:p>
          <w:p w:rsidR="00CE6C29" w:rsidRPr="00CE6C29" w:rsidP="000C3B6C" w14:paraId="62AD3A48" w14:textId="77777777">
            <w:r w:rsidRPr="00CE6C29">
              <w:t>Commission for the Standards, Metrology and Quality of Viet Nam</w:t>
            </w:r>
          </w:p>
          <w:p w:rsidR="00CE6C29" w:rsidRPr="00CE6C29" w:rsidP="000C3B6C" w14:paraId="2AA1D76A" w14:textId="77777777">
            <w:r w:rsidRPr="00CE6C29">
              <w:t>Ministry of Science and Technology</w:t>
            </w:r>
          </w:p>
          <w:p w:rsidR="00CE6C29" w:rsidRPr="00CE6C29" w:rsidP="000C3B6C" w14:paraId="1DD1CFA2" w14:textId="77777777">
            <w:r w:rsidRPr="00CE6C29">
              <w:t>Tel: +(84 24) 37 91 21 45</w:t>
            </w:r>
          </w:p>
          <w:p w:rsidR="00CE6C29" w:rsidRPr="00CE6C29" w:rsidP="000C3B6C" w14:paraId="15173054" w14:textId="77777777">
            <w:r w:rsidRPr="00CE6C29">
              <w:t>Fax: +(84 24) 37 91 34 41</w:t>
            </w:r>
          </w:p>
          <w:p w:rsidR="00CE6C29" w:rsidRPr="00CE6C29" w:rsidP="000C3B6C" w14:paraId="35A5BC04" w14:textId="77777777"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tbtvn@tcvn.gov.vn</w:t>
              </w:r>
            </w:hyperlink>
          </w:p>
          <w:p w:rsidR="00CE6C29" w:rsidRPr="00CE6C29" w:rsidP="000C3B6C" w14:paraId="322AB374" w14:textId="77777777">
            <w:pPr>
              <w:spacing w:after="120"/>
            </w:pPr>
            <w:r w:rsidRPr="00CE6C29">
              <w:t xml:space="preserve">Website: </w:t>
            </w:r>
            <w:hyperlink r:id="rId10" w:tgtFrame="_blank" w:history="1">
              <w:r w:rsidRPr="00CE6C29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</w:tbl>
    <w:p w:rsidR="00EE3A11" w:rsidRPr="002F6A28" w:rsidP="00887259" w14:paraId="691EC309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AC86ED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053C9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7E164D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09AD8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F8338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8222B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1F4412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E0642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G/TBT/N/VNM/373</w:t>
    </w:r>
    <w:bookmarkEnd w:id="0"/>
  </w:p>
  <w:p w:rsidR="009239F7" w:rsidRPr="002F6A28" w:rsidP="009239F7" w14:paraId="4126DE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B3DEF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207E53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4F294A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F88DD4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09CA85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2A01A0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93E9BD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1ED95FF" w14:textId="77777777">
          <w:pPr>
            <w:jc w:val="right"/>
            <w:rPr>
              <w:b/>
              <w:szCs w:val="16"/>
            </w:rPr>
          </w:pPr>
        </w:p>
      </w:tc>
    </w:tr>
    <w:tr w14:paraId="7135738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3132F7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210FFE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G/TBT/N/VNM/373</w:t>
          </w:r>
          <w:bookmarkEnd w:id="2"/>
        </w:p>
      </w:tc>
    </w:tr>
    <w:tr w14:paraId="35B3CC8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9D76C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E38D6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November 2025</w:t>
          </w:r>
          <w:bookmarkEnd w:id="3"/>
          <w:bookmarkEnd w:id="4"/>
        </w:p>
      </w:tc>
    </w:tr>
    <w:tr w14:paraId="7B866EF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DBB496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(25-7207)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4FC3B9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1CFB00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F5BB72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C8EEAB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7A0907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7597105">
    <w:abstractNumId w:val="9"/>
  </w:num>
  <w:num w:numId="2" w16cid:durableId="339550812">
    <w:abstractNumId w:val="7"/>
  </w:num>
  <w:num w:numId="3" w16cid:durableId="1517621058">
    <w:abstractNumId w:val="6"/>
  </w:num>
  <w:num w:numId="4" w16cid:durableId="1019701544">
    <w:abstractNumId w:val="5"/>
  </w:num>
  <w:num w:numId="5" w16cid:durableId="705256603">
    <w:abstractNumId w:val="4"/>
  </w:num>
  <w:num w:numId="6" w16cid:durableId="269972042">
    <w:abstractNumId w:val="12"/>
  </w:num>
  <w:num w:numId="7" w16cid:durableId="1404252474">
    <w:abstractNumId w:val="11"/>
  </w:num>
  <w:num w:numId="8" w16cid:durableId="1477139571">
    <w:abstractNumId w:val="10"/>
  </w:num>
  <w:num w:numId="9" w16cid:durableId="7056438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5614883">
    <w:abstractNumId w:val="13"/>
  </w:num>
  <w:num w:numId="11" w16cid:durableId="1348018005">
    <w:abstractNumId w:val="8"/>
  </w:num>
  <w:num w:numId="12" w16cid:durableId="537547315">
    <w:abstractNumId w:val="3"/>
  </w:num>
  <w:num w:numId="13" w16cid:durableId="415593627">
    <w:abstractNumId w:val="2"/>
  </w:num>
  <w:num w:numId="14" w16cid:durableId="1097286098">
    <w:abstractNumId w:val="1"/>
  </w:num>
  <w:num w:numId="15" w16cid:durableId="36059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138E9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B5F1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3F13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84F25"/>
    <w:rsid w:val="00E9368F"/>
    <w:rsid w:val="00E969D2"/>
    <w:rsid w:val="00EA5D4F"/>
    <w:rsid w:val="00EB2E30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4A58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00E88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tcvn.gov.vn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tamvm@moit.gov.vn" TargetMode="External" /><Relationship Id="rId7" Type="http://schemas.openxmlformats.org/officeDocument/2006/relationships/hyperlink" Target="https://moit.gov.vn/" TargetMode="External" /><Relationship Id="rId8" Type="http://schemas.openxmlformats.org/officeDocument/2006/relationships/hyperlink" Target="https://members.wto.org/crnattachments/2025/TBT/VNM/25_07550_00_x.pdf" TargetMode="External" /><Relationship Id="rId9" Type="http://schemas.openxmlformats.org/officeDocument/2006/relationships/hyperlink" Target="mailto:tbtvn@tcvn.gov.v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A61268-8AD9-4013-827F-59BDC734E7C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2025-11-06T10:01:00Z</dcterms:created>
  <dcterms:modified xsi:type="dcterms:W3CDTF">2025-11-06T10:10:00Z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