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740F8AE" w14:textId="77777777">
      <w:pPr>
        <w:pStyle w:val="Title"/>
        <w:rPr>
          <w:caps w:val="0"/>
          <w:kern w:val="0"/>
        </w:rPr>
      </w:pPr>
      <w:r w:rsidRPr="002F6A28">
        <w:rPr>
          <w:caps w:val="0"/>
          <w:kern w:val="0"/>
        </w:rPr>
        <w:t>NOTIFICATION</w:t>
      </w:r>
    </w:p>
    <w:p w:rsidR="009239F7" w:rsidRPr="002F6A28" w:rsidP="002F6A28" w14:paraId="229115D6" w14:textId="77777777">
      <w:pPr>
        <w:jc w:val="center"/>
      </w:pPr>
      <w:r w:rsidRPr="002F6A28">
        <w:t>The following notification is being circulated in accordance with Article 10.6</w:t>
      </w:r>
    </w:p>
    <w:p w:rsidR="009239F7" w:rsidRPr="002F6A28" w:rsidP="002F6A28" w14:paraId="32FF786D"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72A3B928" w14:textId="77777777" w:rsidTr="00DB13FE">
        <w:tblPrEx>
          <w:tblW w:w="5000" w:type="pct"/>
          <w:tblLayout w:type="fixed"/>
          <w:tblLook w:val="0000"/>
        </w:tblPrEx>
        <w:tc>
          <w:tcPr>
            <w:tcW w:w="607" w:type="dxa"/>
            <w:tcBorders>
              <w:top w:val="double" w:sz="4" w:space="0" w:color="auto"/>
            </w:tcBorders>
          </w:tcPr>
          <w:p w:rsidR="00F85C99" w:rsidRPr="002F6A28" w:rsidP="002F6A28" w14:paraId="0DBBC498" w14:textId="77777777">
            <w:pPr>
              <w:spacing w:before="120" w:after="120"/>
              <w:jc w:val="left"/>
            </w:pPr>
            <w:r w:rsidRPr="002F6A28">
              <w:rPr>
                <w:b/>
              </w:rPr>
              <w:t>1.</w:t>
            </w:r>
          </w:p>
        </w:tc>
        <w:tc>
          <w:tcPr>
            <w:tcW w:w="8373" w:type="dxa"/>
            <w:tcBorders>
              <w:top w:val="double" w:sz="4" w:space="0" w:color="auto"/>
            </w:tcBorders>
          </w:tcPr>
          <w:p w:rsidR="00F85C99" w:rsidRPr="002F6A28" w:rsidP="00C805B6" w14:paraId="7771AA45" w14:textId="77777777">
            <w:pPr>
              <w:spacing w:before="120" w:after="120"/>
            </w:pPr>
            <w:r w:rsidRPr="002F6A28">
              <w:rPr>
                <w:b/>
              </w:rPr>
              <w:t>Notifying Member:</w:t>
            </w:r>
            <w:r w:rsidRPr="00C92678" w:rsidR="00EE3A11">
              <w:t xml:space="preserve"> </w:t>
            </w:r>
            <w:r w:rsidRPr="00C92678" w:rsidR="00EE3A11">
              <w:rPr>
                <w:u w:val="single"/>
              </w:rPr>
              <w:t>REPUBLIC OF KOREA</w:t>
            </w:r>
          </w:p>
          <w:p w:rsidR="00F85C99" w:rsidRPr="002F6A28" w:rsidP="002F6A28" w14:paraId="5E9E1BF7"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3BD19AA" w14:textId="77777777" w:rsidTr="00DB13FE">
        <w:tblPrEx>
          <w:tblW w:w="5000" w:type="pct"/>
          <w:tblLayout w:type="fixed"/>
          <w:tblLook w:val="0000"/>
        </w:tblPrEx>
        <w:tc>
          <w:tcPr>
            <w:tcW w:w="607" w:type="dxa"/>
          </w:tcPr>
          <w:p w:rsidR="00F85C99" w:rsidRPr="002F6A28" w:rsidP="002F6A28" w14:paraId="0E0318FD" w14:textId="77777777">
            <w:pPr>
              <w:spacing w:before="120" w:after="120"/>
              <w:jc w:val="left"/>
            </w:pPr>
            <w:r w:rsidRPr="002F6A28">
              <w:rPr>
                <w:b/>
              </w:rPr>
              <w:t>2.</w:t>
            </w:r>
          </w:p>
        </w:tc>
        <w:tc>
          <w:tcPr>
            <w:tcW w:w="8373" w:type="dxa"/>
          </w:tcPr>
          <w:p w:rsidR="00F85C99" w:rsidRPr="002F6A28" w:rsidP="000C3B6C" w14:paraId="27E2534A" w14:textId="77777777">
            <w:pPr>
              <w:spacing w:before="120" w:after="120"/>
            </w:pPr>
            <w:r w:rsidRPr="002F6A28">
              <w:rPr>
                <w:b/>
              </w:rPr>
              <w:t>Agency responsible:</w:t>
            </w:r>
            <w:r w:rsidRPr="00C379C8" w:rsidR="00EE3A11">
              <w:t xml:space="preserve"> </w:t>
            </w:r>
          </w:p>
          <w:p w:rsidR="00EE3A11" w:rsidRPr="00C379C8" w:rsidP="000C3B6C" w14:paraId="30A20C42" w14:textId="77777777">
            <w:pPr>
              <w:spacing w:after="120"/>
            </w:pPr>
            <w:r w:rsidRPr="00C379C8">
              <w:t>Ministry of Land, Infrastructure and Transport (MOLIT)</w:t>
            </w:r>
          </w:p>
        </w:tc>
      </w:tr>
      <w:tr w14:paraId="41B46447" w14:textId="77777777" w:rsidTr="00DB13FE">
        <w:tblPrEx>
          <w:tblW w:w="5000" w:type="pct"/>
          <w:tblLayout w:type="fixed"/>
          <w:tblLook w:val="0000"/>
        </w:tblPrEx>
        <w:tc>
          <w:tcPr>
            <w:tcW w:w="607" w:type="dxa"/>
          </w:tcPr>
          <w:p w:rsidR="00F85C99" w:rsidRPr="002F6A28" w:rsidP="002F6A28" w14:paraId="188E78DC" w14:textId="77777777">
            <w:pPr>
              <w:spacing w:before="120" w:after="120"/>
              <w:jc w:val="left"/>
              <w:rPr>
                <w:b/>
              </w:rPr>
            </w:pPr>
            <w:r w:rsidRPr="002F6A28">
              <w:rPr>
                <w:b/>
              </w:rPr>
              <w:t>3.</w:t>
            </w:r>
          </w:p>
        </w:tc>
        <w:tc>
          <w:tcPr>
            <w:tcW w:w="8373" w:type="dxa"/>
          </w:tcPr>
          <w:p w:rsidR="00F85C99" w:rsidRPr="0058336F" w:rsidP="002F6A28" w14:paraId="2CBF4B31"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DAFDD58" w14:textId="77777777" w:rsidTr="00DB13FE">
        <w:tblPrEx>
          <w:tblW w:w="5000" w:type="pct"/>
          <w:tblLayout w:type="fixed"/>
          <w:tblLook w:val="0000"/>
        </w:tblPrEx>
        <w:tc>
          <w:tcPr>
            <w:tcW w:w="607" w:type="dxa"/>
          </w:tcPr>
          <w:p w:rsidR="00F85C99" w:rsidRPr="002F6A28" w:rsidP="002F6A28" w14:paraId="4077CA97" w14:textId="77777777">
            <w:pPr>
              <w:spacing w:before="120" w:after="120"/>
              <w:jc w:val="left"/>
            </w:pPr>
            <w:r w:rsidRPr="002F6A28">
              <w:rPr>
                <w:b/>
              </w:rPr>
              <w:t>4.</w:t>
            </w:r>
          </w:p>
        </w:tc>
        <w:tc>
          <w:tcPr>
            <w:tcW w:w="8373" w:type="dxa"/>
          </w:tcPr>
          <w:p w:rsidR="00F85C99" w:rsidRPr="002F6A28" w:rsidP="002F6A28" w14:paraId="4EA3D1AE"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Motor Vehicles</w:t>
            </w:r>
          </w:p>
        </w:tc>
      </w:tr>
      <w:tr w14:paraId="1CB500EE" w14:textId="77777777" w:rsidTr="00DB13FE">
        <w:tblPrEx>
          <w:tblW w:w="5000" w:type="pct"/>
          <w:tblLayout w:type="fixed"/>
          <w:tblLook w:val="0000"/>
        </w:tblPrEx>
        <w:tc>
          <w:tcPr>
            <w:tcW w:w="607" w:type="dxa"/>
          </w:tcPr>
          <w:p w:rsidR="00F85C99" w:rsidRPr="002F6A28" w:rsidP="002F6A28" w14:paraId="5ECB70B4" w14:textId="77777777">
            <w:pPr>
              <w:spacing w:before="120" w:after="120"/>
              <w:jc w:val="left"/>
            </w:pPr>
            <w:r w:rsidRPr="002F6A28">
              <w:rPr>
                <w:b/>
              </w:rPr>
              <w:t>5.</w:t>
            </w:r>
          </w:p>
        </w:tc>
        <w:tc>
          <w:tcPr>
            <w:tcW w:w="8373" w:type="dxa"/>
          </w:tcPr>
          <w:p w:rsidR="00F85C99" w:rsidP="002F6A28" w14:paraId="3DAF8D6C"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Revision of the Rules on the Performance and Standards for Motor Vehicles and their Parts; (2 page(s), in Korean), (28 page(s), in Korean)</w:t>
            </w:r>
          </w:p>
          <w:p w:rsidR="000C3B6C" w:rsidRPr="000C3B6C" w:rsidP="002F6A28" w14:paraId="12D12E85"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727B14" w:rsidRPr="00CE6C29" w:rsidP="002F6A28" w14:paraId="7DF26653" w14:textId="77777777">
            <w:pPr>
              <w:pBdr>
                <w:top w:val="none" w:sz="0" w:space="4" w:color="auto"/>
              </w:pBdr>
              <w:rPr>
                <w:iCs/>
              </w:rPr>
            </w:pPr>
            <w:hyperlink r:id="rId5" w:tgtFrame="_blank" w:history="1">
              <w:r w:rsidRPr="00CE6C29">
                <w:rPr>
                  <w:iCs/>
                  <w:color w:val="0000FF"/>
                  <w:u w:val="single"/>
                </w:rPr>
                <w:t>https://members.wto.org/crnattachments/2025/TBT/KOR/25_07376_00_x.pdf</w:t>
              </w:r>
            </w:hyperlink>
          </w:p>
          <w:p w:rsidR="00727B14" w:rsidRPr="00CE6C29" w:rsidP="002F6A28" w14:paraId="574C7F54" w14:textId="77777777">
            <w:pPr>
              <w:pBdr>
                <w:bottom w:val="none" w:sz="0" w:space="4" w:color="auto"/>
              </w:pBdr>
              <w:rPr>
                <w:iCs/>
              </w:rPr>
            </w:pPr>
            <w:hyperlink r:id="rId6" w:tgtFrame="_blank" w:history="1">
              <w:r w:rsidRPr="00CE6C29">
                <w:rPr>
                  <w:iCs/>
                  <w:color w:val="0000FF"/>
                  <w:u w:val="single"/>
                </w:rPr>
                <w:t>https://members.wto.org/crnattachments/2025/TBT/KOR/25_07376_01_x.pdf</w:t>
              </w:r>
            </w:hyperlink>
          </w:p>
          <w:p w:rsidR="00727B14" w:rsidP="002F6A28" w14:paraId="2CBD990D" w14:textId="77777777">
            <w:hyperlink r:id="rId7" w:tgtFrame="_blank" w:history="1">
              <w:r w:rsidRPr="00CE6C29">
                <w:rPr>
                  <w:iCs/>
                  <w:color w:val="0000FF"/>
                  <w:u w:val="single"/>
                </w:rPr>
                <w:t>http://www.molit.go.kr</w:t>
              </w:r>
            </w:hyperlink>
          </w:p>
          <w:p w:rsidR="00A74045" w:rsidRPr="00CE6C29" w:rsidP="002F6A28" w14:paraId="6DA3854D" w14:textId="77777777">
            <w:pPr>
              <w:rPr>
                <w:iCs/>
              </w:rPr>
            </w:pPr>
          </w:p>
          <w:p w:rsidR="00727B14" w:rsidRPr="00CE6C29" w:rsidP="002F6A28" w14:paraId="00A551E8" w14:textId="77777777">
            <w:pPr>
              <w:rPr>
                <w:iCs/>
              </w:rPr>
            </w:pPr>
            <w:r w:rsidRPr="00CE6C29">
              <w:rPr>
                <w:iCs/>
              </w:rPr>
              <w:t>Advanced Motor Vehicles Division</w:t>
            </w:r>
          </w:p>
          <w:p w:rsidR="00727B14" w:rsidRPr="00CE6C29" w:rsidP="002F6A28" w14:paraId="6143DE03" w14:textId="77777777">
            <w:pPr>
              <w:rPr>
                <w:iCs/>
              </w:rPr>
            </w:pPr>
            <w:r w:rsidRPr="00CE6C29">
              <w:rPr>
                <w:iCs/>
              </w:rPr>
              <w:t>Bureau of Motor Vehicles Management</w:t>
            </w:r>
          </w:p>
          <w:p w:rsidR="00727B14" w:rsidRPr="00CE6C29" w:rsidP="002F6A28" w14:paraId="03A903CB" w14:textId="77777777">
            <w:pPr>
              <w:rPr>
                <w:iCs/>
              </w:rPr>
            </w:pPr>
            <w:r w:rsidRPr="00CE6C29">
              <w:rPr>
                <w:iCs/>
              </w:rPr>
              <w:t>Ministry of Land, Infrastructure and Transport</w:t>
            </w:r>
          </w:p>
          <w:p w:rsidR="00727B14" w:rsidRPr="00CE6C29" w:rsidP="002F6A28" w14:paraId="06033481" w14:textId="77777777">
            <w:pPr>
              <w:rPr>
                <w:iCs/>
              </w:rPr>
            </w:pPr>
            <w:r w:rsidRPr="00CE6C29">
              <w:rPr>
                <w:iCs/>
              </w:rPr>
              <w:t>11, Doum-ro 6, Sejong city, 30103</w:t>
            </w:r>
          </w:p>
          <w:p w:rsidR="00727B14" w:rsidRPr="00CE6C29" w:rsidP="002F6A28" w14:paraId="4401DD5A" w14:textId="77777777">
            <w:pPr>
              <w:rPr>
                <w:iCs/>
              </w:rPr>
            </w:pPr>
            <w:r w:rsidRPr="00CE6C29">
              <w:rPr>
                <w:iCs/>
              </w:rPr>
              <w:t>Republic of Korea</w:t>
            </w:r>
          </w:p>
          <w:p w:rsidR="00727B14" w:rsidRPr="00CE6C29" w:rsidP="002F6A28" w14:paraId="1695B125" w14:textId="77777777">
            <w:pPr>
              <w:rPr>
                <w:iCs/>
              </w:rPr>
            </w:pPr>
            <w:r w:rsidRPr="00CE6C29">
              <w:rPr>
                <w:iCs/>
              </w:rPr>
              <w:t>Tel.: (+82) 44-201-3850, 3853</w:t>
            </w:r>
          </w:p>
          <w:p w:rsidR="00727B14" w:rsidRPr="00CE6C29" w:rsidP="002F6A28" w14:paraId="07B99E0E" w14:textId="77777777">
            <w:pPr>
              <w:rPr>
                <w:iCs/>
              </w:rPr>
            </w:pPr>
            <w:r w:rsidRPr="00CE6C29">
              <w:rPr>
                <w:iCs/>
              </w:rPr>
              <w:t>Fax: (+82) 44-201-5584</w:t>
            </w:r>
          </w:p>
          <w:p w:rsidR="00727B14" w:rsidRPr="00CE6C29" w:rsidP="002F6A28" w14:paraId="76F128BE" w14:textId="77777777">
            <w:pPr>
              <w:spacing w:after="120"/>
              <w:rPr>
                <w:iCs/>
              </w:rPr>
            </w:pPr>
            <w:r w:rsidRPr="00CE6C29">
              <w:rPr>
                <w:iCs/>
              </w:rPr>
              <w:t xml:space="preserve">E-mail: </w:t>
            </w:r>
            <w:hyperlink r:id="rId8" w:history="1">
              <w:r w:rsidRPr="00CE6C29">
                <w:rPr>
                  <w:iCs/>
                  <w:color w:val="0000FF"/>
                  <w:u w:val="single"/>
                </w:rPr>
                <w:t>jun4190@korea.kr</w:t>
              </w:r>
            </w:hyperlink>
            <w:r w:rsidRPr="00CE6C29">
              <w:rPr>
                <w:iCs/>
              </w:rPr>
              <w:t xml:space="preserve">, </w:t>
            </w:r>
            <w:hyperlink r:id="rId9" w:history="1">
              <w:r w:rsidRPr="00CE6C29">
                <w:rPr>
                  <w:iCs/>
                  <w:color w:val="0000FF"/>
                  <w:u w:val="single"/>
                </w:rPr>
                <w:t>yhkogo@korea.kr</w:t>
              </w:r>
            </w:hyperlink>
          </w:p>
        </w:tc>
      </w:tr>
      <w:tr w14:paraId="7F3B5B29" w14:textId="77777777" w:rsidTr="00DB13FE">
        <w:tblPrEx>
          <w:tblW w:w="5000" w:type="pct"/>
          <w:tblLayout w:type="fixed"/>
          <w:tblLook w:val="0000"/>
        </w:tblPrEx>
        <w:tc>
          <w:tcPr>
            <w:tcW w:w="607" w:type="dxa"/>
          </w:tcPr>
          <w:p w:rsidR="00F85C99" w:rsidRPr="002F6A28" w:rsidP="002F6A28" w14:paraId="66F16055" w14:textId="77777777">
            <w:pPr>
              <w:spacing w:before="120" w:after="120"/>
              <w:jc w:val="left"/>
              <w:rPr>
                <w:b/>
              </w:rPr>
            </w:pPr>
            <w:r w:rsidRPr="002F6A28">
              <w:rPr>
                <w:b/>
              </w:rPr>
              <w:t>6.</w:t>
            </w:r>
          </w:p>
        </w:tc>
        <w:tc>
          <w:tcPr>
            <w:tcW w:w="8373" w:type="dxa"/>
          </w:tcPr>
          <w:p w:rsidR="00F85C99" w:rsidRPr="002F6A28" w:rsidP="002F6A28" w14:paraId="55098DB8" w14:textId="77777777">
            <w:pPr>
              <w:spacing w:before="120" w:after="120"/>
              <w:rPr>
                <w:b/>
              </w:rPr>
            </w:pPr>
            <w:r w:rsidRPr="002F6A28">
              <w:rPr>
                <w:b/>
              </w:rPr>
              <w:t>Description of content:</w:t>
            </w:r>
            <w:r w:rsidRPr="00C379C8" w:rsidR="00FE448B">
              <w:t xml:space="preserve"> This is to improve and supplement the current system by addressing deficiencies that have emerged in its operation, such as mandating the installation of an Acceleration Control for Pedal Error to prevent accidents caused by pedal misuse, making it compulsory for electric vehicles to be equipped with a display for the remaining lifespan of the traction battery, harmonizing standards for illuminated emblem and vehicle bumpers with international standards, and expanding the scope for exemptions to vehicle length standards. </w:t>
            </w:r>
          </w:p>
          <w:p w:rsidR="00FE448B" w:rsidRPr="00C379C8" w:rsidP="002F6A28" w14:paraId="6A8EBACF" w14:textId="77777777">
            <w:pPr>
              <w:spacing w:before="120" w:after="120"/>
            </w:pPr>
            <w:r w:rsidRPr="00C379C8">
              <w:t>a. Establishment of mandatory installation standard for an Acceleration Control for Pedal Error (Draft Article 2, Article 15-4, Article 90-4, Annex 2, Annex 7-10)</w:t>
            </w:r>
          </w:p>
          <w:p w:rsidR="00FE448B" w:rsidRPr="00C379C8" w:rsidP="002F6A28" w14:paraId="00A197C8" w14:textId="77777777">
            <w:pPr>
              <w:spacing w:before="120" w:after="120"/>
            </w:pPr>
            <w:r w:rsidRPr="00C379C8">
              <w:t>b. Establishment of mandatory installation standard for a display for the remaining lifespan of the traction battery (Draft Article 2, Article 18-7)</w:t>
            </w:r>
          </w:p>
          <w:p w:rsidR="00FE448B" w:rsidRPr="00C379C8" w:rsidP="002F6A28" w14:paraId="52487B71" w14:textId="77777777">
            <w:pPr>
              <w:spacing w:before="120" w:after="120"/>
            </w:pPr>
            <w:r w:rsidRPr="00C379C8">
              <w:t>c. Establishment of installation standard for illuminated emblem (Draft Article 47, Paragraph 3)</w:t>
            </w:r>
          </w:p>
          <w:p w:rsidR="00FE448B" w:rsidRPr="00C379C8" w:rsidP="002F6A28" w14:paraId="41B48933" w14:textId="77777777">
            <w:pPr>
              <w:spacing w:before="120" w:after="120"/>
            </w:pPr>
            <w:r w:rsidRPr="00C379C8">
              <w:t>d. Amendment to the incorrect test voltage for light sources (Draft Annex 6-21)</w:t>
            </w:r>
          </w:p>
          <w:p w:rsidR="00FE448B" w:rsidRPr="00C379C8" w:rsidP="002F6A28" w14:paraId="46004517" w14:textId="77777777">
            <w:pPr>
              <w:spacing w:before="120" w:after="120"/>
            </w:pPr>
            <w:r w:rsidRPr="00C379C8">
              <w:t>e. Harmonization of automotive bumper safety standards with international standards (Draft Annex 11-6)</w:t>
            </w:r>
          </w:p>
          <w:p w:rsidR="00FE448B" w:rsidRPr="00C379C8" w:rsidP="002F6A28" w14:paraId="13675BD9" w14:textId="77777777">
            <w:pPr>
              <w:spacing w:before="120" w:after="120"/>
            </w:pPr>
            <w:r w:rsidRPr="00C379C8">
              <w:t>f. Expansion of the scope for special exceptions to vehicle length standards (Draft Annex 31)</w:t>
            </w:r>
          </w:p>
        </w:tc>
      </w:tr>
      <w:tr w14:paraId="062A3DC0" w14:textId="77777777" w:rsidTr="00DB13FE">
        <w:tblPrEx>
          <w:tblW w:w="5000" w:type="pct"/>
          <w:tblLayout w:type="fixed"/>
          <w:tblLook w:val="0000"/>
        </w:tblPrEx>
        <w:tc>
          <w:tcPr>
            <w:tcW w:w="607" w:type="dxa"/>
          </w:tcPr>
          <w:p w:rsidR="00F85C99" w:rsidRPr="002F6A28" w:rsidP="002F6A28" w14:paraId="2325311A" w14:textId="77777777">
            <w:pPr>
              <w:spacing w:before="120" w:after="120"/>
              <w:jc w:val="left"/>
              <w:rPr>
                <w:b/>
              </w:rPr>
            </w:pPr>
            <w:r w:rsidRPr="002F6A28">
              <w:rPr>
                <w:b/>
              </w:rPr>
              <w:t>7.</w:t>
            </w:r>
          </w:p>
        </w:tc>
        <w:tc>
          <w:tcPr>
            <w:tcW w:w="8373" w:type="dxa"/>
          </w:tcPr>
          <w:p w:rsidR="00F85C99" w:rsidRPr="002F6A28" w:rsidP="002F6A28" w14:paraId="64D97A00" w14:textId="77777777">
            <w:pPr>
              <w:spacing w:before="120" w:after="120"/>
              <w:rPr>
                <w:b/>
              </w:rPr>
            </w:pPr>
            <w:r w:rsidRPr="002F6A28">
              <w:rPr>
                <w:b/>
              </w:rPr>
              <w:t>Objective and rationale, including the nature of urgent problems where applicable:</w:t>
            </w:r>
            <w:r w:rsidRPr="00C379C8" w:rsidR="00EE3A11">
              <w:t xml:space="preserve"> Adoption of Domestic Law; Protection of human health or safety</w:t>
            </w:r>
          </w:p>
        </w:tc>
      </w:tr>
      <w:tr w14:paraId="576E4A47" w14:textId="77777777" w:rsidTr="00DB13FE">
        <w:tblPrEx>
          <w:tblW w:w="5000" w:type="pct"/>
          <w:tblLayout w:type="fixed"/>
          <w:tblLook w:val="0000"/>
        </w:tblPrEx>
        <w:tc>
          <w:tcPr>
            <w:tcW w:w="607" w:type="dxa"/>
          </w:tcPr>
          <w:p w:rsidR="00F85C99" w:rsidRPr="002F6A28" w:rsidP="009E75ED" w14:paraId="1D8FA9DF" w14:textId="77777777">
            <w:pPr>
              <w:spacing w:before="120" w:after="120"/>
              <w:jc w:val="left"/>
              <w:rPr>
                <w:b/>
              </w:rPr>
            </w:pPr>
            <w:r w:rsidRPr="002F6A28">
              <w:rPr>
                <w:b/>
              </w:rPr>
              <w:t>8.</w:t>
            </w:r>
          </w:p>
        </w:tc>
        <w:tc>
          <w:tcPr>
            <w:tcW w:w="8373" w:type="dxa"/>
          </w:tcPr>
          <w:p w:rsidR="000C3B6C" w:rsidRPr="00EC00D2" w:rsidP="007F13E8" w14:paraId="2B748F8D" w14:textId="77777777">
            <w:pPr>
              <w:spacing w:before="120" w:after="120"/>
              <w:rPr>
                <w:bCs/>
              </w:rPr>
            </w:pPr>
            <w:r w:rsidRPr="002F6A28">
              <w:rPr>
                <w:b/>
              </w:rPr>
              <w:t>Relevant documents:</w:t>
            </w:r>
            <w:r w:rsidRPr="002F6A28" w:rsidR="00EE3A11">
              <w:t xml:space="preserve"> </w:t>
            </w:r>
          </w:p>
          <w:p w:rsidR="00EE3A11" w:rsidRPr="002F6A28" w:rsidP="007F13E8" w14:paraId="31B3EF43" w14:textId="77777777">
            <w:pPr>
              <w:spacing w:before="120" w:after="120"/>
            </w:pPr>
            <w:r w:rsidRPr="002F6A28">
              <w:t>MOLIT Notice No. 2025-1244 (Oct. 24th, 2025).</w:t>
            </w:r>
          </w:p>
          <w:p w:rsidR="00EE3A11" w:rsidRPr="002F6A28" w:rsidP="007F13E8" w14:paraId="5EEEAB6A" w14:textId="77777777">
            <w:pPr>
              <w:spacing w:before="120" w:after="120"/>
            </w:pPr>
            <w:r w:rsidRPr="002F6A28">
              <w:rPr>
                <w:b/>
                <w:bCs/>
              </w:rPr>
              <w:t>Relevant notifications:</w:t>
            </w:r>
          </w:p>
          <w:p w:rsidR="00EE3A11" w:rsidRPr="002F6A28" w:rsidP="007F13E8" w14:paraId="0532E5B1" w14:textId="77777777">
            <w:pPr>
              <w:numPr>
                <w:ilvl w:val="0"/>
                <w:numId w:val="16"/>
              </w:numPr>
              <w:spacing w:before="120" w:after="120"/>
            </w:pPr>
            <w:hyperlink r:id="rId10" w:history="1">
              <w:r w:rsidRPr="002F6A28">
                <w:rPr>
                  <w:color w:val="0000FF"/>
                  <w:u w:val="single"/>
                </w:rPr>
                <w:t>G/TBT/N/KOR/1299</w:t>
              </w:r>
            </w:hyperlink>
          </w:p>
          <w:p w:rsidR="00EE3A11" w:rsidRPr="002F6A28" w:rsidP="007F13E8" w14:paraId="0CA26529" w14:textId="77777777">
            <w:pPr>
              <w:numPr>
                <w:ilvl w:val="0"/>
                <w:numId w:val="16"/>
              </w:numPr>
              <w:spacing w:before="120" w:after="120"/>
            </w:pPr>
            <w:hyperlink r:id="rId11" w:history="1">
              <w:r w:rsidRPr="002F6A28">
                <w:rPr>
                  <w:color w:val="0000FF"/>
                  <w:u w:val="single"/>
                </w:rPr>
                <w:t>G/TBT/N/KOR/1237</w:t>
              </w:r>
            </w:hyperlink>
          </w:p>
          <w:p w:rsidR="00EE3A11" w:rsidRPr="002F6A28" w:rsidP="007F13E8" w14:paraId="4D0F8FAA" w14:textId="77777777">
            <w:pPr>
              <w:numPr>
                <w:ilvl w:val="0"/>
                <w:numId w:val="16"/>
              </w:numPr>
              <w:spacing w:before="120" w:after="120"/>
            </w:pPr>
            <w:hyperlink r:id="rId12" w:history="1">
              <w:r w:rsidRPr="002F6A28">
                <w:rPr>
                  <w:color w:val="0000FF"/>
                  <w:u w:val="single"/>
                </w:rPr>
                <w:t>G/TBT/N/KOR/1188</w:t>
              </w:r>
            </w:hyperlink>
          </w:p>
          <w:p w:rsidR="00EE3A11" w:rsidRPr="002F6A28" w:rsidP="007F13E8" w14:paraId="69074851" w14:textId="77777777">
            <w:pPr>
              <w:numPr>
                <w:ilvl w:val="0"/>
                <w:numId w:val="16"/>
              </w:numPr>
              <w:spacing w:before="120" w:after="120"/>
            </w:pPr>
            <w:hyperlink r:id="rId13" w:history="1">
              <w:r w:rsidRPr="002F6A28">
                <w:rPr>
                  <w:color w:val="0000FF"/>
                  <w:u w:val="single"/>
                </w:rPr>
                <w:t>G/TBT/N/KOR/1155</w:t>
              </w:r>
            </w:hyperlink>
          </w:p>
        </w:tc>
      </w:tr>
      <w:tr w14:paraId="61B8E812" w14:textId="77777777" w:rsidTr="00DB13FE">
        <w:tblPrEx>
          <w:tblW w:w="5000" w:type="pct"/>
          <w:tblLayout w:type="fixed"/>
          <w:tblLook w:val="0000"/>
        </w:tblPrEx>
        <w:tc>
          <w:tcPr>
            <w:tcW w:w="607" w:type="dxa"/>
          </w:tcPr>
          <w:p w:rsidR="00EE3A11" w:rsidRPr="002F6A28" w:rsidP="002F6A28" w14:paraId="3D24737D" w14:textId="77777777">
            <w:pPr>
              <w:spacing w:before="120" w:after="120"/>
              <w:jc w:val="left"/>
              <w:rPr>
                <w:b/>
              </w:rPr>
            </w:pPr>
            <w:r w:rsidRPr="002F6A28">
              <w:rPr>
                <w:b/>
              </w:rPr>
              <w:t>9.</w:t>
            </w:r>
          </w:p>
        </w:tc>
        <w:tc>
          <w:tcPr>
            <w:tcW w:w="8373" w:type="dxa"/>
          </w:tcPr>
          <w:p w:rsidR="00EE3A11" w:rsidRPr="002F6A28" w:rsidP="008953C4" w14:paraId="3A6F5941" w14:textId="77777777">
            <w:pPr>
              <w:spacing w:before="120" w:after="120"/>
            </w:pPr>
            <w:r w:rsidRPr="002F6A28">
              <w:rPr>
                <w:b/>
              </w:rPr>
              <w:t>Proposed date of adoption:</w:t>
            </w:r>
            <w:r w:rsidRPr="00C379C8">
              <w:t xml:space="preserve"> To be determined</w:t>
            </w:r>
          </w:p>
          <w:p w:rsidR="00EE3A11" w:rsidRPr="002F6A28" w:rsidP="008953C4" w14:paraId="5CBFDA18" w14:textId="77777777">
            <w:pPr>
              <w:spacing w:after="120"/>
            </w:pPr>
            <w:r w:rsidRPr="002F6A28">
              <w:rPr>
                <w:b/>
              </w:rPr>
              <w:t>Proposed date of entry into force:</w:t>
            </w:r>
            <w:r w:rsidRPr="00C379C8">
              <w:t xml:space="preserve"> </w:t>
            </w:r>
            <w:r w:rsidRPr="00C379C8">
              <w:t>- Article 2, item 65; Article 15-5; Article 90-4; Annex 2; Annex 7-10: January 1, 2029 (New vehicle type passenger car)</w:t>
            </w:r>
          </w:p>
          <w:p w:rsidR="00727B14" w:rsidRPr="00C379C8" w:rsidP="008953C4" w14:paraId="471EAF7F" w14:textId="77777777">
            <w:pPr>
              <w:spacing w:after="120"/>
            </w:pPr>
            <w:r w:rsidRPr="00C379C8">
              <w:t>- Article 2, item 65; Article 15-5; Article 90-4; Annex 2; Annex 7-10: January 1, 2030 (New vehicle type of a passenger car, truck, and special purpose vehicle with a gross vehicle weight of 3.5 tons or less)</w:t>
            </w:r>
          </w:p>
          <w:p w:rsidR="00727B14" w:rsidRPr="00C379C8" w:rsidP="008953C4" w14:paraId="7F3F80BC" w14:textId="77777777">
            <w:pPr>
              <w:spacing w:after="120"/>
            </w:pPr>
            <w:r w:rsidRPr="00C379C8">
              <w:t>- Article 2, item 66; Article 18-7: on the day two years have passed since the date of promulgation</w:t>
            </w:r>
          </w:p>
          <w:p w:rsidR="00727B14" w:rsidRPr="00C379C8" w:rsidP="008953C4" w14:paraId="423AB830" w14:textId="77777777">
            <w:pPr>
              <w:spacing w:after="120"/>
            </w:pPr>
            <w:r w:rsidRPr="00C379C8">
              <w:t>- To be enforced immediately upon promulgation (the other articles)</w:t>
            </w:r>
          </w:p>
        </w:tc>
      </w:tr>
      <w:tr w14:paraId="2A7342EB" w14:textId="77777777" w:rsidTr="00DB13FE">
        <w:tblPrEx>
          <w:tblW w:w="5000" w:type="pct"/>
          <w:tblLayout w:type="fixed"/>
          <w:tblLook w:val="0000"/>
        </w:tblPrEx>
        <w:tc>
          <w:tcPr>
            <w:tcW w:w="607" w:type="dxa"/>
            <w:tcBorders>
              <w:bottom w:val="double" w:sz="4" w:space="0" w:color="auto"/>
            </w:tcBorders>
          </w:tcPr>
          <w:p w:rsidR="00F85C99" w:rsidRPr="002F6A28" w:rsidP="002F6A28" w14:paraId="0DABE431"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65DE3A0"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2AF230F7" w14:textId="77777777">
            <w:pPr>
              <w:spacing w:before="120" w:after="120"/>
              <w:rPr>
                <w:bCs/>
              </w:rPr>
            </w:pPr>
            <w:r w:rsidRPr="002F6A28">
              <w:rPr>
                <w:b/>
              </w:rPr>
              <w:t>Final date for comments:</w:t>
            </w:r>
            <w:r w:rsidRPr="00C379C8" w:rsidR="00EE3A11">
              <w:t xml:space="preserve"> 2 January 2026</w:t>
            </w:r>
          </w:p>
          <w:p w:rsidR="000C3B6C" w:rsidRPr="00E3324D" w:rsidP="000C3B6C" w14:paraId="284D4448"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37413BC0"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C9DF410" w14:textId="77777777">
            <w:r w:rsidRPr="00CE6C29">
              <w:t>Korea WTO TBT Enquiry Point</w:t>
            </w:r>
          </w:p>
          <w:p w:rsidR="00CE6C29" w:rsidRPr="00CE6C29" w:rsidP="000C3B6C" w14:paraId="32A8F64F" w14:textId="77777777">
            <w:r w:rsidRPr="00CE6C29">
              <w:t>Technical Regulatory Policy Division</w:t>
            </w:r>
          </w:p>
          <w:p w:rsidR="00CE6C29" w:rsidRPr="00CE6C29" w:rsidP="000C3B6C" w14:paraId="16FE0F24" w14:textId="77777777">
            <w:r w:rsidRPr="00CE6C29">
              <w:t>Korean Agency for Technology and Standards (KATS)</w:t>
            </w:r>
          </w:p>
          <w:p w:rsidR="00CE6C29" w:rsidRPr="00CE6C29" w:rsidP="000C3B6C" w14:paraId="2B9794C6" w14:textId="77777777">
            <w:r w:rsidRPr="00CE6C29">
              <w:t>93 Isu-ro Maengdong-myeon Eumseong-gun</w:t>
            </w:r>
          </w:p>
          <w:p w:rsidR="00CE6C29" w:rsidRPr="00CE6C29" w:rsidP="000C3B6C" w14:paraId="71332859" w14:textId="77777777">
            <w:r w:rsidRPr="00CE6C29">
              <w:t>Chungchungbuk-do</w:t>
            </w:r>
          </w:p>
          <w:p w:rsidR="00CE6C29" w:rsidRPr="00CE6C29" w:rsidP="000C3B6C" w14:paraId="529FD5EB" w14:textId="77777777">
            <w:r w:rsidRPr="00CE6C29">
              <w:t>27737</w:t>
            </w:r>
          </w:p>
          <w:p w:rsidR="00CE6C29" w:rsidRPr="00CE6C29" w:rsidP="000C3B6C" w14:paraId="58DE6E50" w14:textId="77777777">
            <w:r w:rsidRPr="00CE6C29">
              <w:t>Tel: +(82) 43 870 5315</w:t>
            </w:r>
          </w:p>
          <w:p w:rsidR="00CE6C29" w:rsidRPr="00CE6C29" w:rsidP="000C3B6C" w14:paraId="683ADA03" w14:textId="77777777">
            <w:r w:rsidRPr="00CE6C29">
              <w:t>Fax: +(82) 43 870 5682</w:t>
            </w:r>
          </w:p>
          <w:p w:rsidR="00CE6C29" w:rsidRPr="00CE6C29" w:rsidP="000C3B6C" w14:paraId="34CA94F5" w14:textId="77777777">
            <w:r w:rsidRPr="00CE6C29">
              <w:t xml:space="preserve">Email: </w:t>
            </w:r>
            <w:hyperlink r:id="rId14" w:history="1">
              <w:r w:rsidRPr="00CE6C29">
                <w:rPr>
                  <w:color w:val="0000FF"/>
                  <w:u w:val="single"/>
                </w:rPr>
                <w:t>tbt@korea.kr</w:t>
              </w:r>
            </w:hyperlink>
          </w:p>
          <w:p w:rsidR="00CE6C29" w:rsidRPr="00CE6C29" w:rsidP="000C3B6C" w14:paraId="5AC15C1C" w14:textId="77777777">
            <w:r w:rsidRPr="00CE6C29">
              <w:t xml:space="preserve">Website: </w:t>
            </w:r>
            <w:hyperlink r:id="rId15" w:tgtFrame="_blank" w:history="1">
              <w:r w:rsidRPr="00CE6C29">
                <w:rPr>
                  <w:color w:val="0000FF"/>
                  <w:u w:val="single"/>
                </w:rPr>
                <w:t>https://www.knowtbt.kr</w:t>
              </w:r>
            </w:hyperlink>
          </w:p>
          <w:p w:rsidR="00CE6C29" w:rsidRPr="00CE6C29" w:rsidP="000C3B6C" w14:paraId="46F78799" w14:textId="77777777">
            <w:r w:rsidRPr="00CE6C29">
              <w:t>Agricultural products:</w:t>
            </w:r>
          </w:p>
          <w:p w:rsidR="00CE6C29" w:rsidRPr="00CE6C29" w:rsidP="000C3B6C" w14:paraId="2119C1DD" w14:textId="77777777">
            <w:r w:rsidRPr="00CE6C29">
              <w:t>Quarantine Policy Division</w:t>
            </w:r>
          </w:p>
          <w:p w:rsidR="00CE6C29" w:rsidRPr="00CE6C29" w:rsidP="000C3B6C" w14:paraId="742F077C" w14:textId="77777777">
            <w:r w:rsidRPr="00CE6C29">
              <w:t>Ministry of Agriculture, Food and Rural Affairs (MAFRA)</w:t>
            </w:r>
          </w:p>
          <w:p w:rsidR="00CE6C29" w:rsidRPr="00A74045" w:rsidP="000C3B6C" w14:paraId="4B3F15D5" w14:textId="77777777">
            <w:pPr>
              <w:rPr>
                <w:lang w:val="es-ES"/>
              </w:rPr>
            </w:pPr>
            <w:r w:rsidRPr="00A74045">
              <w:rPr>
                <w:lang w:val="es-ES"/>
              </w:rPr>
              <w:t>94, Dasom 2-ro, Sejong-si</w:t>
            </w:r>
          </w:p>
          <w:p w:rsidR="00CE6C29" w:rsidRPr="00A74045" w:rsidP="000C3B6C" w14:paraId="4E357AE6" w14:textId="77777777">
            <w:pPr>
              <w:rPr>
                <w:lang w:val="es-ES"/>
              </w:rPr>
            </w:pPr>
            <w:r w:rsidRPr="00A74045">
              <w:rPr>
                <w:lang w:val="es-ES"/>
              </w:rPr>
              <w:t>Sejong-si</w:t>
            </w:r>
          </w:p>
          <w:p w:rsidR="00CE6C29" w:rsidRPr="00CE6C29" w:rsidP="000C3B6C" w14:paraId="74B8A052" w14:textId="77777777">
            <w:r w:rsidRPr="00CE6C29">
              <w:t>Sejong-si 339-012</w:t>
            </w:r>
          </w:p>
          <w:p w:rsidR="00CE6C29" w:rsidRPr="00CE6C29" w:rsidP="000C3B6C" w14:paraId="69EB50AA" w14:textId="77777777">
            <w:r w:rsidRPr="00CE6C29">
              <w:t>Tel: +(82 44) 201-2080</w:t>
            </w:r>
          </w:p>
          <w:p w:rsidR="00CE6C29" w:rsidRPr="00CE6C29" w:rsidP="000C3B6C" w14:paraId="038272BD" w14:textId="77777777">
            <w:r w:rsidRPr="00CE6C29">
              <w:t>Fax: +(82 44) 868-0449</w:t>
            </w:r>
          </w:p>
          <w:p w:rsidR="00CE6C29" w:rsidRPr="00CE6C29" w:rsidP="000C3B6C" w14:paraId="3E785C21" w14:textId="77777777">
            <w:pPr>
              <w:spacing w:after="120"/>
            </w:pPr>
            <w:r w:rsidRPr="00CE6C29">
              <w:t xml:space="preserve">Email: </w:t>
            </w:r>
            <w:hyperlink r:id="rId16" w:history="1">
              <w:r w:rsidRPr="00CE6C29">
                <w:rPr>
                  <w:color w:val="0000FF"/>
                  <w:u w:val="single"/>
                </w:rPr>
                <w:t>wtoagri@korea.kr</w:t>
              </w:r>
            </w:hyperlink>
          </w:p>
        </w:tc>
      </w:tr>
    </w:tbl>
    <w:p w:rsidR="00EE3A11" w:rsidRPr="002F6A28" w:rsidP="00887259" w14:paraId="22DAFE8D" w14:textId="77777777">
      <w:pPr>
        <w:jc w:val="center"/>
      </w:pPr>
    </w:p>
    <w:sectPr w:rsidSect="00760DB3">
      <w:headerReference w:type="even" r:id="rId17"/>
      <w:headerReference w:type="default" r:id="rId18"/>
      <w:footerReference w:type="even" r:id="rId19"/>
      <w:footerReference w:type="default" r:id="rId20"/>
      <w:headerReference w:type="first" r:id="rId21"/>
      <w:footerReference w:type="first" r:id="rId2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8A890C2"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5463016"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08DB625"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5497AF0" w14:textId="77777777">
    <w:pPr>
      <w:pStyle w:val="Header"/>
      <w:pBdr>
        <w:bottom w:val="single" w:sz="4" w:space="1" w:color="auto"/>
      </w:pBdr>
      <w:tabs>
        <w:tab w:val="clear" w:pos="4513"/>
        <w:tab w:val="clear" w:pos="9027"/>
      </w:tabs>
      <w:jc w:val="center"/>
    </w:pPr>
    <w:r w:rsidRPr="002F6A28">
      <w:t>tbtSymbol</w:t>
    </w:r>
  </w:p>
  <w:p w:rsidR="009239F7" w:rsidRPr="002F6A28" w:rsidP="009239F7" w14:paraId="1EFE41E6" w14:textId="77777777">
    <w:pPr>
      <w:pStyle w:val="Header"/>
      <w:pBdr>
        <w:bottom w:val="single" w:sz="4" w:space="1" w:color="auto"/>
      </w:pBdr>
      <w:tabs>
        <w:tab w:val="clear" w:pos="4513"/>
        <w:tab w:val="clear" w:pos="9027"/>
      </w:tabs>
      <w:jc w:val="center"/>
    </w:pPr>
  </w:p>
  <w:p w:rsidR="009239F7" w:rsidRPr="002F6A28" w:rsidP="009239F7" w14:paraId="1B32E00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9C8833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86DA4A4" w14:textId="77777777">
    <w:pPr>
      <w:pStyle w:val="Header"/>
      <w:pBdr>
        <w:bottom w:val="single" w:sz="4" w:space="1" w:color="auto"/>
      </w:pBdr>
      <w:tabs>
        <w:tab w:val="clear" w:pos="4513"/>
        <w:tab w:val="clear" w:pos="9027"/>
      </w:tabs>
      <w:jc w:val="center"/>
    </w:pPr>
    <w:bookmarkStart w:id="0" w:name="spsSymbolHeader"/>
    <w:r w:rsidRPr="002F6A28">
      <w:t>G/TBT/N/KOR/1323</w:t>
    </w:r>
    <w:bookmarkEnd w:id="0"/>
  </w:p>
  <w:p w:rsidR="009239F7" w:rsidRPr="002F6A28" w:rsidP="009239F7" w14:paraId="51520B4F" w14:textId="77777777">
    <w:pPr>
      <w:pStyle w:val="Header"/>
      <w:pBdr>
        <w:bottom w:val="single" w:sz="4" w:space="1" w:color="auto"/>
      </w:pBdr>
      <w:tabs>
        <w:tab w:val="clear" w:pos="4513"/>
        <w:tab w:val="clear" w:pos="9027"/>
      </w:tabs>
      <w:jc w:val="center"/>
    </w:pPr>
  </w:p>
  <w:p w:rsidR="009239F7" w:rsidRPr="002F6A28" w:rsidP="009239F7" w14:paraId="5388A67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3C67427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9A05589"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6E96E08"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42EFCAE" w14:textId="77777777">
          <w:pPr>
            <w:jc w:val="right"/>
            <w:rPr>
              <w:b/>
              <w:color w:val="FF0000"/>
              <w:szCs w:val="16"/>
            </w:rPr>
          </w:pPr>
        </w:p>
      </w:tc>
    </w:tr>
    <w:bookmarkEnd w:id="1"/>
    <w:tr w14:paraId="7B4C40BD"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6FE36B2"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18520E8" w14:textId="77777777">
          <w:pPr>
            <w:jc w:val="right"/>
            <w:rPr>
              <w:b/>
              <w:szCs w:val="16"/>
            </w:rPr>
          </w:pPr>
        </w:p>
      </w:tc>
    </w:tr>
    <w:tr w14:paraId="6A31812C"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75C9868"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64FB075" w14:textId="77777777">
          <w:pPr>
            <w:jc w:val="right"/>
            <w:rPr>
              <w:b/>
              <w:szCs w:val="16"/>
            </w:rPr>
          </w:pPr>
          <w:bookmarkStart w:id="2" w:name="bmkSymbols"/>
          <w:r w:rsidRPr="002F6A28">
            <w:rPr>
              <w:b/>
              <w:szCs w:val="16"/>
            </w:rPr>
            <w:t>G/TBT/N/KOR/1323</w:t>
          </w:r>
          <w:bookmarkEnd w:id="2"/>
        </w:p>
      </w:tc>
    </w:tr>
    <w:tr w14:paraId="7D50660B"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8355AD1" w14:textId="77777777"/>
      </w:tc>
      <w:tc>
        <w:tcPr>
          <w:tcW w:w="5448" w:type="dxa"/>
          <w:gridSpan w:val="2"/>
          <w:shd w:val="clear" w:color="auto" w:fill="FFFFFF"/>
          <w:tcMar>
            <w:left w:w="108" w:type="dxa"/>
            <w:right w:w="108" w:type="dxa"/>
          </w:tcMar>
          <w:vAlign w:val="center"/>
        </w:tcPr>
        <w:p w:rsidR="00ED54E0" w:rsidRPr="009239F7" w:rsidP="00B801E9" w14:paraId="01E9B1A3" w14:textId="77777777">
          <w:pPr>
            <w:jc w:val="right"/>
            <w:rPr>
              <w:szCs w:val="16"/>
            </w:rPr>
          </w:pPr>
          <w:bookmarkStart w:id="3" w:name="spsDateDistribution"/>
          <w:bookmarkStart w:id="4" w:name="bmkDate"/>
          <w:r w:rsidRPr="009239F7">
            <w:rPr>
              <w:szCs w:val="16"/>
            </w:rPr>
            <w:t>3 November 2025</w:t>
          </w:r>
          <w:bookmarkEnd w:id="3"/>
          <w:bookmarkEnd w:id="4"/>
        </w:p>
      </w:tc>
    </w:tr>
    <w:tr w14:paraId="06620B8C"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067BE2B" w14:textId="77777777">
          <w:pPr>
            <w:jc w:val="left"/>
            <w:rPr>
              <w:b/>
            </w:rPr>
          </w:pPr>
          <w:bookmarkStart w:id="5" w:name="bmkSerial"/>
          <w:r>
            <w:rPr>
              <w:rFonts w:ascii="Verdana" w:eastAsia="Verdana" w:hAnsi="Verdana" w:cs="Verdana"/>
              <w:b w:val="0"/>
              <w:color w:val="FF0000"/>
              <w:sz w:val="18"/>
            </w:rPr>
            <w:t>(25-7092)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6F74013"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168DF05C"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A61AA09"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FC5139C"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E4AC51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337005305">
    <w:abstractNumId w:val="9"/>
  </w:num>
  <w:num w:numId="2" w16cid:durableId="1571573272">
    <w:abstractNumId w:val="7"/>
  </w:num>
  <w:num w:numId="3" w16cid:durableId="1107583970">
    <w:abstractNumId w:val="6"/>
  </w:num>
  <w:num w:numId="4" w16cid:durableId="1509828416">
    <w:abstractNumId w:val="5"/>
  </w:num>
  <w:num w:numId="5" w16cid:durableId="240530412">
    <w:abstractNumId w:val="4"/>
  </w:num>
  <w:num w:numId="6" w16cid:durableId="1501584054">
    <w:abstractNumId w:val="12"/>
  </w:num>
  <w:num w:numId="7" w16cid:durableId="793905947">
    <w:abstractNumId w:val="11"/>
  </w:num>
  <w:num w:numId="8" w16cid:durableId="1283461079">
    <w:abstractNumId w:val="10"/>
  </w:num>
  <w:num w:numId="9" w16cid:durableId="4536028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79730478">
    <w:abstractNumId w:val="13"/>
  </w:num>
  <w:num w:numId="11" w16cid:durableId="329914704">
    <w:abstractNumId w:val="8"/>
  </w:num>
  <w:num w:numId="12" w16cid:durableId="338194578">
    <w:abstractNumId w:val="3"/>
  </w:num>
  <w:num w:numId="13" w16cid:durableId="571503239">
    <w:abstractNumId w:val="2"/>
  </w:num>
  <w:num w:numId="14" w16cid:durableId="1596088306">
    <w:abstractNumId w:val="1"/>
  </w:num>
  <w:num w:numId="15" w16cid:durableId="462844071">
    <w:abstractNumId w:val="0"/>
  </w:num>
  <w:num w:numId="16" w16cid:durableId="10647179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27B14"/>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46974"/>
    <w:rsid w:val="00A6057A"/>
    <w:rsid w:val="00A611FF"/>
    <w:rsid w:val="00A64451"/>
    <w:rsid w:val="00A71BE1"/>
    <w:rsid w:val="00A74017"/>
    <w:rsid w:val="00A74045"/>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1D22"/>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6A82240"/>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ping.wto.org/en/Search/Index?viewData=G/TBT/N/KOR/1299" TargetMode="External" /><Relationship Id="rId11" Type="http://schemas.openxmlformats.org/officeDocument/2006/relationships/hyperlink" Target="https://eping.wto.org/en/Search/Index?viewData=G/TBT/N/KOR/1237" TargetMode="External" /><Relationship Id="rId12" Type="http://schemas.openxmlformats.org/officeDocument/2006/relationships/hyperlink" Target="https://eping.wto.org/en/Search/Index?viewData=G/TBT/N/KOR/1188" TargetMode="External" /><Relationship Id="rId13" Type="http://schemas.openxmlformats.org/officeDocument/2006/relationships/hyperlink" Target="https://eping.wto.org/en/Search/Index?viewData=G/TBT/N/KOR/1155" TargetMode="External" /><Relationship Id="rId14" Type="http://schemas.openxmlformats.org/officeDocument/2006/relationships/hyperlink" Target="mailto:tbt@korea.kr" TargetMode="External" /><Relationship Id="rId15" Type="http://schemas.openxmlformats.org/officeDocument/2006/relationships/hyperlink" Target="https://www.knowtbt.kr" TargetMode="External" /><Relationship Id="rId16" Type="http://schemas.openxmlformats.org/officeDocument/2006/relationships/hyperlink" Target="mailto:wtoagri@korea.kr" TargetMode="Externa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1.xml" /><Relationship Id="rId2" Type="http://schemas.openxmlformats.org/officeDocument/2006/relationships/webSettings" Target="webSettings.xml" /><Relationship Id="rId20" Type="http://schemas.openxmlformats.org/officeDocument/2006/relationships/footer" Target="footer2.xml" /><Relationship Id="rId21" Type="http://schemas.openxmlformats.org/officeDocument/2006/relationships/header" Target="header3.xml" /><Relationship Id="rId22" Type="http://schemas.openxmlformats.org/officeDocument/2006/relationships/footer" Target="foot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KOR/25_07376_00_x.pdf" TargetMode="External" /><Relationship Id="rId6" Type="http://schemas.openxmlformats.org/officeDocument/2006/relationships/hyperlink" Target="https://members.wto.org/crnattachments/2025/TBT/KOR/25_07376_01_x.pdf" TargetMode="External" /><Relationship Id="rId7" Type="http://schemas.openxmlformats.org/officeDocument/2006/relationships/hyperlink" Target="http://www.molit.go.kr" TargetMode="External" /><Relationship Id="rId8" Type="http://schemas.openxmlformats.org/officeDocument/2006/relationships/hyperlink" Target="mailto:jun4190@korea.kr" TargetMode="External" /><Relationship Id="rId9" Type="http://schemas.openxmlformats.org/officeDocument/2006/relationships/hyperlink" Target="mailto:yhkogo@korea.kr"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3</Pages>
  <Words>729</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3</cp:revision>
  <dcterms:created xsi:type="dcterms:W3CDTF">2025-11-03T10:18:00Z</dcterms:created>
  <dcterms:modified xsi:type="dcterms:W3CDTF">2025-11-03T10:20:00Z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