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851D88D" w14:textId="77777777">
      <w:pPr>
        <w:pStyle w:val="Title"/>
        <w:rPr>
          <w:caps w:val="0"/>
          <w:kern w:val="0"/>
        </w:rPr>
      </w:pPr>
      <w:r w:rsidRPr="002F6A28">
        <w:rPr>
          <w:caps w:val="0"/>
          <w:kern w:val="0"/>
        </w:rPr>
        <w:t>NOTIFICATION</w:t>
      </w:r>
    </w:p>
    <w:p w:rsidR="009239F7" w:rsidRPr="002F6A28" w:rsidP="002F6A28" w14:paraId="06ED7A69" w14:textId="77777777">
      <w:pPr>
        <w:jc w:val="center"/>
      </w:pPr>
      <w:r w:rsidRPr="002F6A28">
        <w:t>The following notification is being circulated in accordance with Article 10.6</w:t>
      </w:r>
    </w:p>
    <w:p w:rsidR="009239F7" w:rsidRPr="002F6A28" w:rsidP="002F6A28" w14:paraId="5F7DB1C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3BA9764" w14:textId="77777777" w:rsidTr="00DB13FE">
        <w:tblPrEx>
          <w:tblW w:w="5000" w:type="pct"/>
          <w:tblLayout w:type="fixed"/>
          <w:tblLook w:val="0000"/>
        </w:tblPrEx>
        <w:tc>
          <w:tcPr>
            <w:tcW w:w="607" w:type="dxa"/>
            <w:tcBorders>
              <w:top w:val="double" w:sz="4" w:space="0" w:color="auto"/>
            </w:tcBorders>
          </w:tcPr>
          <w:p w:rsidR="00F85C99" w:rsidRPr="002F6A28" w:rsidP="002F6A28" w14:paraId="741B3DB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41BAEC8" w14:textId="77777777">
            <w:pPr>
              <w:spacing w:before="120" w:after="120"/>
            </w:pPr>
            <w:r w:rsidRPr="002F6A28">
              <w:rPr>
                <w:b/>
              </w:rPr>
              <w:t>Notifying Member:</w:t>
            </w:r>
            <w:r w:rsidRPr="00C92678" w:rsidR="00EE3A11">
              <w:t xml:space="preserve"> </w:t>
            </w:r>
            <w:r w:rsidRPr="00C92678" w:rsidR="00EE3A11">
              <w:rPr>
                <w:u w:val="single"/>
              </w:rPr>
              <w:t>UNITED ARAB EMIRATES</w:t>
            </w:r>
          </w:p>
          <w:p w:rsidR="00F85C99" w:rsidRPr="002F6A28" w:rsidP="002F6A28" w14:paraId="450D211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501CFE5" w14:textId="77777777" w:rsidTr="00DB13FE">
        <w:tblPrEx>
          <w:tblW w:w="5000" w:type="pct"/>
          <w:tblLayout w:type="fixed"/>
          <w:tblLook w:val="0000"/>
        </w:tblPrEx>
        <w:tc>
          <w:tcPr>
            <w:tcW w:w="607" w:type="dxa"/>
          </w:tcPr>
          <w:p w:rsidR="00F85C99" w:rsidRPr="002F6A28" w:rsidP="002F6A28" w14:paraId="484EA7BA" w14:textId="77777777">
            <w:pPr>
              <w:spacing w:before="120" w:after="120"/>
              <w:jc w:val="left"/>
            </w:pPr>
            <w:r w:rsidRPr="002F6A28">
              <w:rPr>
                <w:b/>
              </w:rPr>
              <w:t>2.</w:t>
            </w:r>
          </w:p>
        </w:tc>
        <w:tc>
          <w:tcPr>
            <w:tcW w:w="8373" w:type="dxa"/>
          </w:tcPr>
          <w:p w:rsidR="00F85C99" w:rsidRPr="002F6A28" w:rsidP="000C3B6C" w14:paraId="0C856097" w14:textId="77777777">
            <w:pPr>
              <w:spacing w:before="120" w:after="120"/>
            </w:pPr>
            <w:r w:rsidRPr="002F6A28">
              <w:rPr>
                <w:b/>
              </w:rPr>
              <w:t>Agency responsible:</w:t>
            </w:r>
            <w:r w:rsidRPr="00C379C8" w:rsidR="00EE3A11">
              <w:t xml:space="preserve"> </w:t>
            </w:r>
          </w:p>
          <w:p w:rsidR="00EE3A11" w:rsidRPr="00C379C8" w:rsidP="000C3B6C" w14:paraId="73D74869" w14:textId="77777777">
            <w:pPr>
              <w:spacing w:after="120"/>
            </w:pPr>
            <w:r w:rsidRPr="00C379C8">
              <w:t>Ministry of Industry &amp; Advanced Technology (MOIAT)</w:t>
            </w:r>
          </w:p>
        </w:tc>
      </w:tr>
      <w:tr w14:paraId="432285C4" w14:textId="77777777" w:rsidTr="00DB13FE">
        <w:tblPrEx>
          <w:tblW w:w="5000" w:type="pct"/>
          <w:tblLayout w:type="fixed"/>
          <w:tblLook w:val="0000"/>
        </w:tblPrEx>
        <w:tc>
          <w:tcPr>
            <w:tcW w:w="607" w:type="dxa"/>
          </w:tcPr>
          <w:p w:rsidR="00F85C99" w:rsidRPr="002F6A28" w:rsidP="002F6A28" w14:paraId="51913F75" w14:textId="77777777">
            <w:pPr>
              <w:spacing w:before="120" w:after="120"/>
              <w:jc w:val="left"/>
              <w:rPr>
                <w:b/>
              </w:rPr>
            </w:pPr>
            <w:r w:rsidRPr="002F6A28">
              <w:rPr>
                <w:b/>
              </w:rPr>
              <w:t>3.</w:t>
            </w:r>
          </w:p>
        </w:tc>
        <w:tc>
          <w:tcPr>
            <w:tcW w:w="8373" w:type="dxa"/>
          </w:tcPr>
          <w:p w:rsidR="00F85C99" w:rsidRPr="0058336F" w:rsidP="002F6A28" w14:paraId="4C3C5F5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0817802" w14:textId="77777777" w:rsidTr="00DB13FE">
        <w:tblPrEx>
          <w:tblW w:w="5000" w:type="pct"/>
          <w:tblLayout w:type="fixed"/>
          <w:tblLook w:val="0000"/>
        </w:tblPrEx>
        <w:tc>
          <w:tcPr>
            <w:tcW w:w="607" w:type="dxa"/>
          </w:tcPr>
          <w:p w:rsidR="00F85C99" w:rsidRPr="002F6A28" w:rsidP="002F6A28" w14:paraId="1E727F08" w14:textId="77777777">
            <w:pPr>
              <w:spacing w:before="120" w:after="120"/>
              <w:jc w:val="left"/>
            </w:pPr>
            <w:r w:rsidRPr="002F6A28">
              <w:rPr>
                <w:b/>
              </w:rPr>
              <w:t>4.</w:t>
            </w:r>
          </w:p>
        </w:tc>
        <w:tc>
          <w:tcPr>
            <w:tcW w:w="8373" w:type="dxa"/>
          </w:tcPr>
          <w:p w:rsidR="00F85C99" w:rsidRPr="002F6A28" w:rsidP="002F6A28" w14:paraId="29800CA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t>
            </w:r>
          </w:p>
          <w:p w:rsidR="00EE3A11" w:rsidRPr="00C379C8" w:rsidP="002F6A28" w14:paraId="30734096" w14:textId="77777777">
            <w:pPr>
              <w:spacing w:before="120" w:after="120"/>
            </w:pPr>
            <w:r w:rsidRPr="00C379C8">
              <w:t>Food products in general (ICS code(s): 67.040)</w:t>
            </w:r>
          </w:p>
        </w:tc>
      </w:tr>
      <w:tr w14:paraId="21FEF6EF" w14:textId="77777777" w:rsidTr="00DB13FE">
        <w:tblPrEx>
          <w:tblW w:w="5000" w:type="pct"/>
          <w:tblLayout w:type="fixed"/>
          <w:tblLook w:val="0000"/>
        </w:tblPrEx>
        <w:tc>
          <w:tcPr>
            <w:tcW w:w="607" w:type="dxa"/>
          </w:tcPr>
          <w:p w:rsidR="00F85C99" w:rsidRPr="002F6A28" w:rsidP="002F6A28" w14:paraId="11E5C370" w14:textId="77777777">
            <w:pPr>
              <w:spacing w:before="120" w:after="120"/>
              <w:jc w:val="left"/>
            </w:pPr>
            <w:r w:rsidRPr="002F6A28">
              <w:rPr>
                <w:b/>
              </w:rPr>
              <w:t>5.</w:t>
            </w:r>
          </w:p>
        </w:tc>
        <w:tc>
          <w:tcPr>
            <w:tcW w:w="8373" w:type="dxa"/>
          </w:tcPr>
          <w:p w:rsidR="00F85C99" w:rsidP="002F6A28" w14:paraId="368769F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w:t>
            </w:r>
            <w:r w:rsidRPr="00C379C8" w:rsidR="00EE3A11">
              <w:rPr>
                <w:b/>
                <w:bCs/>
              </w:rPr>
              <w:t>UAE Technical Regulations for Requirements for The Nutri-Mark on Front of Pack Labeling</w:t>
            </w:r>
            <w:r w:rsidRPr="00C379C8" w:rsidR="00EE3A11">
              <w:t>; (30 page(s), in Arabic)</w:t>
            </w:r>
          </w:p>
          <w:p w:rsidR="000C3B6C" w:rsidRPr="000C3B6C" w:rsidP="002F6A28" w14:paraId="03F81C9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546DA" w:rsidRPr="00CE6C29" w:rsidP="002F6A28" w14:paraId="606E999C"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https://members.wto.org/crnattachments/2025/TBT/ARE/25_07209_00_x.pdf</w:t>
              </w:r>
            </w:hyperlink>
          </w:p>
          <w:p w:rsidR="000546DA" w:rsidRPr="00CE6C29" w:rsidP="002F6A28" w14:paraId="0E07E911" w14:textId="77777777">
            <w:pPr>
              <w:rPr>
                <w:iCs/>
              </w:rPr>
            </w:pPr>
            <w:r w:rsidRPr="00CE6C29">
              <w:rPr>
                <w:iCs/>
              </w:rPr>
              <w:t>Ministry of Industry &amp; Advanced Technology (MOIAT)</w:t>
            </w:r>
          </w:p>
          <w:p w:rsidR="000546DA" w:rsidRPr="00CE6C29" w:rsidP="002F6A28" w14:paraId="6084DA29" w14:textId="77777777">
            <w:pPr>
              <w:rPr>
                <w:iCs/>
              </w:rPr>
            </w:pPr>
            <w:r w:rsidRPr="00CE6C29">
              <w:rPr>
                <w:iCs/>
              </w:rPr>
              <w:t>P O Box: 2166</w:t>
            </w:r>
          </w:p>
          <w:p w:rsidR="000546DA" w:rsidRPr="00CE6C29" w:rsidP="002F6A28" w14:paraId="63B23E72" w14:textId="77777777">
            <w:pPr>
              <w:rPr>
                <w:iCs/>
              </w:rPr>
            </w:pPr>
            <w:r w:rsidRPr="00CE6C29">
              <w:rPr>
                <w:iCs/>
              </w:rPr>
              <w:t>Abu Dhabi</w:t>
            </w:r>
          </w:p>
          <w:p w:rsidR="000546DA" w:rsidRPr="00CE6C29" w:rsidP="002F6A28" w14:paraId="4812764D" w14:textId="77777777">
            <w:pPr>
              <w:rPr>
                <w:iCs/>
              </w:rPr>
            </w:pPr>
            <w:r w:rsidRPr="00CE6C29">
              <w:rPr>
                <w:iCs/>
              </w:rPr>
              <w:t>United Arab Emirates</w:t>
            </w:r>
          </w:p>
          <w:p w:rsidR="000546DA" w:rsidRPr="00CE6C29" w:rsidP="002F6A28" w14:paraId="07514E7A" w14:textId="77777777">
            <w:pPr>
              <w:rPr>
                <w:iCs/>
              </w:rPr>
            </w:pPr>
            <w:r w:rsidRPr="00CE6C29">
              <w:rPr>
                <w:iCs/>
              </w:rPr>
              <w:t>Tel.: (+971) (4) 2084456</w:t>
            </w:r>
          </w:p>
          <w:p w:rsidR="000546DA" w:rsidRPr="00CE6C29" w:rsidP="002F6A28" w14:paraId="553C6461" w14:textId="77777777">
            <w:pPr>
              <w:rPr>
                <w:iCs/>
              </w:rPr>
            </w:pPr>
            <w:r w:rsidRPr="00CE6C29">
              <w:rPr>
                <w:iCs/>
              </w:rPr>
              <w:t xml:space="preserve">Email: </w:t>
            </w:r>
            <w:hyperlink r:id="rId6" w:history="1">
              <w:r w:rsidRPr="00CE6C29">
                <w:rPr>
                  <w:iCs/>
                  <w:color w:val="0000FF"/>
                  <w:u w:val="single"/>
                </w:rPr>
                <w:t>uaetbt@moiat.gov.ae</w:t>
              </w:r>
            </w:hyperlink>
          </w:p>
          <w:p w:rsidR="000546DA" w:rsidRPr="00CE6C29" w:rsidP="002F6A28" w14:paraId="08E3B0B6" w14:textId="77777777">
            <w:pPr>
              <w:spacing w:after="120"/>
              <w:rPr>
                <w:iCs/>
              </w:rPr>
            </w:pPr>
            <w:r w:rsidRPr="00CE6C29">
              <w:rPr>
                <w:iCs/>
              </w:rPr>
              <w:t xml:space="preserve">Website: </w:t>
            </w:r>
            <w:hyperlink r:id="rId7" w:tgtFrame="_blank" w:history="1">
              <w:r w:rsidRPr="00CE6C29">
                <w:rPr>
                  <w:iCs/>
                  <w:color w:val="0000FF"/>
                  <w:u w:val="single"/>
                </w:rPr>
                <w:t>http://www.moiat.gov.ae</w:t>
              </w:r>
            </w:hyperlink>
          </w:p>
        </w:tc>
      </w:tr>
      <w:tr w14:paraId="3D4391B7" w14:textId="77777777" w:rsidTr="00DB13FE">
        <w:tblPrEx>
          <w:tblW w:w="5000" w:type="pct"/>
          <w:tblLayout w:type="fixed"/>
          <w:tblLook w:val="0000"/>
        </w:tblPrEx>
        <w:tc>
          <w:tcPr>
            <w:tcW w:w="607" w:type="dxa"/>
          </w:tcPr>
          <w:p w:rsidR="00F85C99" w:rsidRPr="002F6A28" w:rsidP="002F6A28" w14:paraId="4D53E6DF" w14:textId="77777777">
            <w:pPr>
              <w:spacing w:before="120" w:after="120"/>
              <w:jc w:val="left"/>
              <w:rPr>
                <w:b/>
              </w:rPr>
            </w:pPr>
            <w:r w:rsidRPr="002F6A28">
              <w:rPr>
                <w:b/>
              </w:rPr>
              <w:t>6.</w:t>
            </w:r>
          </w:p>
        </w:tc>
        <w:tc>
          <w:tcPr>
            <w:tcW w:w="8373" w:type="dxa"/>
          </w:tcPr>
          <w:p w:rsidR="00F85C99" w:rsidRPr="002F6A28" w:rsidP="002F6A28" w14:paraId="26CCCDC2" w14:textId="77777777">
            <w:pPr>
              <w:spacing w:before="120" w:after="120"/>
              <w:rPr>
                <w:b/>
              </w:rPr>
            </w:pPr>
            <w:r w:rsidRPr="002F6A28">
              <w:rPr>
                <w:b/>
              </w:rPr>
              <w:t>Description of content:</w:t>
            </w:r>
            <w:r w:rsidRPr="00C379C8" w:rsidR="00FE448B">
              <w:t xml:space="preserve"> This regulation specifies the general principles and specific requirements for placing front-of-pack (FOP) nutrition labelling on food and beverage products listed in Annex (5) of the regulation, which are presented in their final form to the consumer and printed or affixed on the main display panel or an alternative main display panel.</w:t>
            </w:r>
          </w:p>
          <w:p w:rsidR="00FE448B" w:rsidRPr="00C379C8" w:rsidP="002F6A28" w14:paraId="19FE4FAA" w14:textId="77777777">
            <w:pPr>
              <w:spacing w:before="120" w:after="120"/>
            </w:pPr>
            <w:r w:rsidRPr="00C379C8">
              <w:t>The following categories of food and beverage products are exempt from applying the Nutri-Mark nutrition label:</w:t>
            </w:r>
          </w:p>
          <w:p w:rsidR="00FE448B" w:rsidRPr="00C379C8" w:rsidP="002F6A28" w14:paraId="4C42EB79" w14:textId="77777777">
            <w:pPr>
              <w:numPr>
                <w:ilvl w:val="0"/>
                <w:numId w:val="16"/>
              </w:numPr>
              <w:spacing w:before="120" w:after="120"/>
            </w:pPr>
            <w:r w:rsidRPr="00C379C8">
              <w:t>Foods, as defined in clause (5.3) of the regulation, that contain minimal amounts of energy or nutrients and can be considered negligible, such as spices and flavorings.</w:t>
            </w:r>
          </w:p>
          <w:p w:rsidR="00FE448B" w:rsidRPr="00C379C8" w:rsidP="002F6A28" w14:paraId="3E505C12" w14:textId="77777777">
            <w:pPr>
              <w:numPr>
                <w:ilvl w:val="0"/>
                <w:numId w:val="16"/>
              </w:numPr>
              <w:spacing w:before="120" w:after="120"/>
            </w:pPr>
            <w:r w:rsidRPr="00C379C8">
              <w:t>Fresh vegetables and fruits (whole or cut) to which no ingredients or preservatives have been added.</w:t>
            </w:r>
          </w:p>
          <w:p w:rsidR="00FE448B" w:rsidRPr="00C379C8" w:rsidP="002F6A28" w14:paraId="2BE8F396" w14:textId="77777777">
            <w:pPr>
              <w:numPr>
                <w:ilvl w:val="0"/>
                <w:numId w:val="16"/>
              </w:numPr>
              <w:spacing w:before="120" w:after="120"/>
            </w:pPr>
            <w:r w:rsidRPr="00C379C8">
              <w:t>Fresh or chilled meat, poultry, and fish that are unseasoned or uncooked.</w:t>
            </w:r>
          </w:p>
          <w:p w:rsidR="00FE448B" w:rsidRPr="00C379C8" w:rsidP="002F6A28" w14:paraId="22D57B30" w14:textId="77777777">
            <w:pPr>
              <w:numPr>
                <w:ilvl w:val="0"/>
                <w:numId w:val="16"/>
              </w:numPr>
              <w:spacing w:before="120" w:after="120"/>
            </w:pPr>
            <w:r w:rsidRPr="00C379C8">
              <w:t>Foods served directly to consumers from preparation sites (except baked goods and pastries).</w:t>
            </w:r>
          </w:p>
          <w:p w:rsidR="00FE448B" w:rsidRPr="00C379C8" w:rsidP="002F6A28" w14:paraId="72E3B507" w14:textId="77777777">
            <w:pPr>
              <w:numPr>
                <w:ilvl w:val="0"/>
                <w:numId w:val="16"/>
              </w:numPr>
              <w:spacing w:before="120" w:after="120"/>
            </w:pPr>
            <w:r w:rsidRPr="00C379C8">
              <w:t>Foods composed of a single ingredient such as rice, tea, coffee, or sugar.</w:t>
            </w:r>
          </w:p>
          <w:p w:rsidR="00FE448B" w:rsidRPr="00C379C8" w:rsidP="002F6A28" w14:paraId="24A4D085" w14:textId="77777777">
            <w:pPr>
              <w:numPr>
                <w:ilvl w:val="0"/>
                <w:numId w:val="16"/>
              </w:numPr>
              <w:spacing w:before="120" w:after="120"/>
            </w:pPr>
            <w:r w:rsidRPr="00C379C8">
              <w:t>Food additives.</w:t>
            </w:r>
          </w:p>
          <w:p w:rsidR="00FE448B" w:rsidRPr="00C379C8" w:rsidP="002F6A28" w14:paraId="61E04546" w14:textId="77777777">
            <w:pPr>
              <w:numPr>
                <w:ilvl w:val="0"/>
                <w:numId w:val="16"/>
              </w:numPr>
              <w:spacing w:before="120" w:after="120"/>
            </w:pPr>
            <w:r w:rsidRPr="00C379C8">
              <w:t>Foods intended for manufacturing or packaging purposes and not for direct sale.</w:t>
            </w:r>
          </w:p>
          <w:p w:rsidR="00FE448B" w:rsidRPr="00C379C8" w:rsidP="002F6A28" w14:paraId="73CE68CA" w14:textId="77777777">
            <w:pPr>
              <w:numPr>
                <w:ilvl w:val="0"/>
                <w:numId w:val="16"/>
              </w:numPr>
              <w:spacing w:before="120" w:after="120"/>
            </w:pPr>
            <w:r w:rsidRPr="00C379C8">
              <w:t>Foods presented in small external packages (area less than 25 cm²).</w:t>
            </w:r>
          </w:p>
          <w:p w:rsidR="00FE448B" w:rsidRPr="00C379C8" w:rsidP="002F6A28" w14:paraId="50970FD5" w14:textId="77777777">
            <w:pPr>
              <w:numPr>
                <w:ilvl w:val="0"/>
                <w:numId w:val="16"/>
              </w:numPr>
              <w:spacing w:before="120" w:after="120"/>
            </w:pPr>
            <w:r w:rsidRPr="00C379C8">
              <w:t>Bottled water and mineral water.</w:t>
            </w:r>
          </w:p>
          <w:p w:rsidR="00FE448B" w:rsidRPr="00C379C8" w:rsidP="002F6A28" w14:paraId="4E47415C" w14:textId="77777777">
            <w:pPr>
              <w:numPr>
                <w:ilvl w:val="0"/>
                <w:numId w:val="16"/>
              </w:numPr>
              <w:spacing w:before="120" w:after="120"/>
            </w:pPr>
            <w:r w:rsidRPr="00C379C8">
              <w:t>Self-service packages if accompanied by a nutrition label on a display board or the original container.</w:t>
            </w:r>
          </w:p>
          <w:p w:rsidR="00FE448B" w:rsidRPr="00C379C8" w:rsidP="002F6A28" w14:paraId="1EA33E3D" w14:textId="77777777">
            <w:pPr>
              <w:numPr>
                <w:ilvl w:val="0"/>
                <w:numId w:val="16"/>
              </w:numPr>
              <w:spacing w:before="120" w:after="120"/>
            </w:pPr>
            <w:r w:rsidRPr="00C379C8">
              <w:t>Foods and beverages for athletes.</w:t>
            </w:r>
          </w:p>
          <w:p w:rsidR="00FE448B" w:rsidRPr="00C379C8" w:rsidP="002F6A28" w14:paraId="77977F80" w14:textId="77777777">
            <w:pPr>
              <w:numPr>
                <w:ilvl w:val="0"/>
                <w:numId w:val="16"/>
              </w:numPr>
              <w:spacing w:before="120" w:after="120"/>
            </w:pPr>
            <w:r w:rsidRPr="00C379C8">
              <w:t>Infant foods intended for children aged 0 to 3 years.</w:t>
            </w:r>
          </w:p>
          <w:p w:rsidR="00FE448B" w:rsidRPr="00C379C8" w:rsidP="002F6A28" w14:paraId="0A034D6F" w14:textId="77777777">
            <w:pPr>
              <w:numPr>
                <w:ilvl w:val="0"/>
                <w:numId w:val="16"/>
              </w:numPr>
              <w:spacing w:before="120" w:after="120"/>
            </w:pPr>
            <w:r w:rsidRPr="00C379C8">
              <w:t>Infant formula and follow-up formula.</w:t>
            </w:r>
          </w:p>
          <w:p w:rsidR="00FE448B" w:rsidRPr="00C379C8" w:rsidP="002F6A28" w14:paraId="3BBE5F96" w14:textId="77777777">
            <w:pPr>
              <w:numPr>
                <w:ilvl w:val="0"/>
                <w:numId w:val="16"/>
              </w:numPr>
              <w:spacing w:before="120" w:after="120"/>
            </w:pPr>
            <w:r w:rsidRPr="00C379C8">
              <w:t>Processed cereal-based foods and baby foods.</w:t>
            </w:r>
          </w:p>
          <w:p w:rsidR="00FE448B" w:rsidRPr="00C379C8" w:rsidP="002F6A28" w14:paraId="1165C32E" w14:textId="77777777">
            <w:pPr>
              <w:numPr>
                <w:ilvl w:val="0"/>
                <w:numId w:val="16"/>
              </w:numPr>
              <w:spacing w:before="120" w:after="120"/>
            </w:pPr>
            <w:r w:rsidRPr="00C379C8">
              <w:t>Foods for special medical purposes.</w:t>
            </w:r>
          </w:p>
          <w:p w:rsidR="00FE448B" w:rsidRPr="00C379C8" w:rsidP="002F6A28" w14:paraId="07FD6C58" w14:textId="77777777">
            <w:pPr>
              <w:numPr>
                <w:ilvl w:val="0"/>
                <w:numId w:val="16"/>
              </w:numPr>
              <w:spacing w:before="120" w:after="120"/>
            </w:pPr>
            <w:r w:rsidRPr="00C379C8">
              <w:t>Total meal replacements and meal substitutes.</w:t>
            </w:r>
          </w:p>
          <w:p w:rsidR="00FE448B" w:rsidRPr="00C379C8" w:rsidP="002F6A28" w14:paraId="20321B07" w14:textId="77777777">
            <w:pPr>
              <w:numPr>
                <w:ilvl w:val="0"/>
                <w:numId w:val="16"/>
              </w:numPr>
              <w:spacing w:before="120" w:after="120"/>
            </w:pPr>
            <w:r w:rsidRPr="00C379C8">
              <w:t>Dietary supplements.</w:t>
            </w:r>
          </w:p>
        </w:tc>
      </w:tr>
      <w:tr w14:paraId="641535FF" w14:textId="77777777" w:rsidTr="00DB13FE">
        <w:tblPrEx>
          <w:tblW w:w="5000" w:type="pct"/>
          <w:tblLayout w:type="fixed"/>
          <w:tblLook w:val="0000"/>
        </w:tblPrEx>
        <w:tc>
          <w:tcPr>
            <w:tcW w:w="607" w:type="dxa"/>
          </w:tcPr>
          <w:p w:rsidR="00F85C99" w:rsidRPr="002F6A28" w:rsidP="002F6A28" w14:paraId="6439FFD5" w14:textId="77777777">
            <w:pPr>
              <w:spacing w:before="120" w:after="120"/>
              <w:jc w:val="left"/>
              <w:rPr>
                <w:b/>
              </w:rPr>
            </w:pPr>
            <w:r w:rsidRPr="002F6A28">
              <w:rPr>
                <w:b/>
              </w:rPr>
              <w:t>7.</w:t>
            </w:r>
          </w:p>
        </w:tc>
        <w:tc>
          <w:tcPr>
            <w:tcW w:w="8373" w:type="dxa"/>
          </w:tcPr>
          <w:p w:rsidR="00F85C99" w:rsidRPr="002F6A28" w:rsidP="002F6A28" w14:paraId="20186CDE"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w:t>
            </w:r>
          </w:p>
        </w:tc>
      </w:tr>
      <w:tr w14:paraId="1751C50D" w14:textId="77777777" w:rsidTr="00DB13FE">
        <w:tblPrEx>
          <w:tblW w:w="5000" w:type="pct"/>
          <w:tblLayout w:type="fixed"/>
          <w:tblLook w:val="0000"/>
        </w:tblPrEx>
        <w:tc>
          <w:tcPr>
            <w:tcW w:w="607" w:type="dxa"/>
          </w:tcPr>
          <w:p w:rsidR="00F85C99" w:rsidRPr="002F6A28" w:rsidP="009E75ED" w14:paraId="1CC55E11" w14:textId="77777777">
            <w:pPr>
              <w:spacing w:before="120" w:after="120"/>
              <w:jc w:val="left"/>
              <w:rPr>
                <w:b/>
              </w:rPr>
            </w:pPr>
            <w:r w:rsidRPr="002F6A28">
              <w:rPr>
                <w:b/>
              </w:rPr>
              <w:t>8.</w:t>
            </w:r>
          </w:p>
        </w:tc>
        <w:tc>
          <w:tcPr>
            <w:tcW w:w="8373" w:type="dxa"/>
          </w:tcPr>
          <w:p w:rsidR="000C3B6C" w:rsidRPr="00EC00D2" w:rsidP="007F13E8" w14:paraId="5AB67144" w14:textId="77777777">
            <w:pPr>
              <w:spacing w:before="120" w:after="120"/>
              <w:rPr>
                <w:bCs/>
              </w:rPr>
            </w:pPr>
            <w:r w:rsidRPr="002F6A28">
              <w:rPr>
                <w:b/>
              </w:rPr>
              <w:t>Relevant documents:</w:t>
            </w:r>
            <w:r w:rsidRPr="002F6A28" w:rsidR="00EE3A11">
              <w:t xml:space="preserve"> </w:t>
            </w:r>
          </w:p>
          <w:p w:rsidR="00EE3A11" w:rsidRPr="002F6A28" w:rsidP="007F13E8" w14:paraId="2424154C" w14:textId="77777777">
            <w:pPr>
              <w:spacing w:before="120" w:after="120"/>
            </w:pPr>
            <w:r w:rsidRPr="002F6A28">
              <w:t>-</w:t>
            </w:r>
          </w:p>
        </w:tc>
      </w:tr>
      <w:tr w14:paraId="238DFD7F" w14:textId="77777777" w:rsidTr="00DB13FE">
        <w:tblPrEx>
          <w:tblW w:w="5000" w:type="pct"/>
          <w:tblLayout w:type="fixed"/>
          <w:tblLook w:val="0000"/>
        </w:tblPrEx>
        <w:tc>
          <w:tcPr>
            <w:tcW w:w="607" w:type="dxa"/>
          </w:tcPr>
          <w:p w:rsidR="00EE3A11" w:rsidRPr="002F6A28" w:rsidP="002F6A28" w14:paraId="37013F4B" w14:textId="77777777">
            <w:pPr>
              <w:spacing w:before="120" w:after="120"/>
              <w:jc w:val="left"/>
              <w:rPr>
                <w:b/>
              </w:rPr>
            </w:pPr>
            <w:r w:rsidRPr="002F6A28">
              <w:rPr>
                <w:b/>
              </w:rPr>
              <w:t>9.</w:t>
            </w:r>
          </w:p>
        </w:tc>
        <w:tc>
          <w:tcPr>
            <w:tcW w:w="8373" w:type="dxa"/>
          </w:tcPr>
          <w:p w:rsidR="00EE3A11" w:rsidRPr="002F6A28" w:rsidP="008953C4" w14:paraId="45E5E33B" w14:textId="77777777">
            <w:pPr>
              <w:spacing w:before="120" w:after="120"/>
            </w:pPr>
            <w:r w:rsidRPr="002F6A28">
              <w:rPr>
                <w:b/>
              </w:rPr>
              <w:t>Proposed date of adoption:</w:t>
            </w:r>
            <w:r w:rsidRPr="00C379C8">
              <w:t xml:space="preserve"> To be determined</w:t>
            </w:r>
          </w:p>
          <w:p w:rsidR="00EE3A11" w:rsidRPr="002F6A28" w:rsidP="008953C4" w14:paraId="1F4B371C" w14:textId="77777777">
            <w:pPr>
              <w:spacing w:after="120"/>
            </w:pPr>
            <w:r w:rsidRPr="002F6A28">
              <w:rPr>
                <w:b/>
              </w:rPr>
              <w:t>Proposed date of entry into force:</w:t>
            </w:r>
            <w:r w:rsidRPr="00C379C8">
              <w:t xml:space="preserve"> To be determined</w:t>
            </w:r>
          </w:p>
        </w:tc>
      </w:tr>
      <w:tr w14:paraId="1B42C0A7" w14:textId="77777777" w:rsidTr="00DB13FE">
        <w:tblPrEx>
          <w:tblW w:w="5000" w:type="pct"/>
          <w:tblLayout w:type="fixed"/>
          <w:tblLook w:val="0000"/>
        </w:tblPrEx>
        <w:tc>
          <w:tcPr>
            <w:tcW w:w="607" w:type="dxa"/>
            <w:tcBorders>
              <w:bottom w:val="double" w:sz="4" w:space="0" w:color="auto"/>
            </w:tcBorders>
          </w:tcPr>
          <w:p w:rsidR="00F85C99" w:rsidRPr="002F6A28" w:rsidP="002F6A28" w14:paraId="1942C030"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0D3BD1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60AECE8" w14:textId="77777777">
            <w:pPr>
              <w:spacing w:before="120" w:after="120"/>
              <w:rPr>
                <w:bCs/>
              </w:rPr>
            </w:pPr>
            <w:r w:rsidRPr="002F6A28">
              <w:rPr>
                <w:b/>
              </w:rPr>
              <w:t>Final date for comments:</w:t>
            </w:r>
            <w:r w:rsidRPr="00C379C8" w:rsidR="00EE3A11">
              <w:t xml:space="preserve"> 27 December 2025</w:t>
            </w:r>
          </w:p>
          <w:p w:rsidR="000C3B6C" w:rsidRPr="00E3324D" w:rsidP="000C3B6C" w14:paraId="2C2F6549"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14D75A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3A7D3ED" w14:textId="77777777">
            <w:r w:rsidRPr="00CE6C29">
              <w:t>Ministry of Industry &amp; Advanced Technology (MOIAT)</w:t>
            </w:r>
          </w:p>
          <w:p w:rsidR="00CE6C29" w:rsidRPr="00CE6C29" w:rsidP="000C3B6C" w14:paraId="5879E46B" w14:textId="77777777">
            <w:r w:rsidRPr="00CE6C29">
              <w:t>P O Box: 2166</w:t>
            </w:r>
          </w:p>
          <w:p w:rsidR="00CE6C29" w:rsidRPr="00CE6C29" w:rsidP="000C3B6C" w14:paraId="573CB4FC" w14:textId="77777777">
            <w:r w:rsidRPr="00CE6C29">
              <w:t>Abu Dhabi</w:t>
            </w:r>
          </w:p>
          <w:p w:rsidR="00CE6C29" w:rsidRPr="00CE6C29" w:rsidP="000C3B6C" w14:paraId="4EF818C3" w14:textId="77777777">
            <w:r w:rsidRPr="00CE6C29">
              <w:t>United Arab Emirates</w:t>
            </w:r>
          </w:p>
          <w:p w:rsidR="00CE6C29" w:rsidRPr="00CE6C29" w:rsidP="000C3B6C" w14:paraId="1EDADC4A" w14:textId="77777777">
            <w:r w:rsidRPr="00CE6C29">
              <w:t>Tel.: (+971) (4) 2084456</w:t>
            </w:r>
          </w:p>
          <w:p w:rsidR="00CE6C29" w:rsidRPr="00CE6C29" w:rsidP="000C3B6C" w14:paraId="4D41C87E" w14:textId="77777777">
            <w:r w:rsidRPr="00CE6C29">
              <w:t xml:space="preserve">Email: </w:t>
            </w:r>
            <w:hyperlink r:id="rId6" w:history="1">
              <w:r w:rsidRPr="00CE6C29">
                <w:rPr>
                  <w:color w:val="0000FF"/>
                  <w:u w:val="single"/>
                </w:rPr>
                <w:t>uaetbt@moiat.gov.ae</w:t>
              </w:r>
            </w:hyperlink>
          </w:p>
          <w:p w:rsidR="00CE6C29" w:rsidRPr="00CE6C29" w:rsidP="000C3B6C" w14:paraId="6FB559CB" w14:textId="77777777">
            <w:pPr>
              <w:spacing w:after="120"/>
            </w:pPr>
            <w:r w:rsidRPr="00CE6C29">
              <w:t xml:space="preserve">Website: </w:t>
            </w:r>
            <w:hyperlink r:id="rId7" w:tgtFrame="_blank" w:history="1">
              <w:r w:rsidRPr="00CE6C29">
                <w:rPr>
                  <w:color w:val="0000FF"/>
                  <w:u w:val="single"/>
                </w:rPr>
                <w:t>http://www.moiat.gov.ae</w:t>
              </w:r>
            </w:hyperlink>
          </w:p>
        </w:tc>
      </w:tr>
    </w:tbl>
    <w:p w:rsidR="00EE3A11" w:rsidRPr="002F6A28" w:rsidP="00887259" w14:paraId="6AE57C8A"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A367ED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6EFED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981D57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374670" w14:textId="77777777">
    <w:pPr>
      <w:pStyle w:val="Header"/>
      <w:pBdr>
        <w:bottom w:val="single" w:sz="4" w:space="1" w:color="auto"/>
      </w:pBdr>
      <w:tabs>
        <w:tab w:val="clear" w:pos="4513"/>
        <w:tab w:val="clear" w:pos="9027"/>
      </w:tabs>
      <w:jc w:val="center"/>
    </w:pPr>
    <w:r w:rsidRPr="002F6A28">
      <w:t>tbtSymbol</w:t>
    </w:r>
  </w:p>
  <w:p w:rsidR="009239F7" w:rsidRPr="002F6A28" w:rsidP="009239F7" w14:paraId="0E96060A" w14:textId="77777777">
    <w:pPr>
      <w:pStyle w:val="Header"/>
      <w:pBdr>
        <w:bottom w:val="single" w:sz="4" w:space="1" w:color="auto"/>
      </w:pBdr>
      <w:tabs>
        <w:tab w:val="clear" w:pos="4513"/>
        <w:tab w:val="clear" w:pos="9027"/>
      </w:tabs>
      <w:jc w:val="center"/>
    </w:pPr>
  </w:p>
  <w:p w:rsidR="009239F7" w:rsidRPr="002F6A28" w:rsidP="009239F7" w14:paraId="2C726ED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D12492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E85641" w14:textId="77777777">
    <w:pPr>
      <w:pStyle w:val="Header"/>
      <w:pBdr>
        <w:bottom w:val="single" w:sz="4" w:space="1" w:color="auto"/>
      </w:pBdr>
      <w:tabs>
        <w:tab w:val="clear" w:pos="4513"/>
        <w:tab w:val="clear" w:pos="9027"/>
      </w:tabs>
      <w:jc w:val="center"/>
    </w:pPr>
    <w:bookmarkStart w:id="0" w:name="spsSymbolHeader"/>
    <w:r w:rsidRPr="002F6A28">
      <w:t>G/TBT/N/ARE/679</w:t>
    </w:r>
    <w:bookmarkEnd w:id="0"/>
  </w:p>
  <w:p w:rsidR="009239F7" w:rsidRPr="002F6A28" w:rsidP="009239F7" w14:paraId="7D41CF15" w14:textId="77777777">
    <w:pPr>
      <w:pStyle w:val="Header"/>
      <w:pBdr>
        <w:bottom w:val="single" w:sz="4" w:space="1" w:color="auto"/>
      </w:pBdr>
      <w:tabs>
        <w:tab w:val="clear" w:pos="4513"/>
        <w:tab w:val="clear" w:pos="9027"/>
      </w:tabs>
      <w:jc w:val="center"/>
    </w:pPr>
  </w:p>
  <w:p w:rsidR="009239F7" w:rsidRPr="002F6A28" w:rsidP="009239F7" w14:paraId="60B24B4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2FE6C9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2E461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D8F6F1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2A63AE5" w14:textId="77777777">
          <w:pPr>
            <w:jc w:val="right"/>
            <w:rPr>
              <w:b/>
              <w:color w:val="FF0000"/>
              <w:szCs w:val="16"/>
            </w:rPr>
          </w:pPr>
        </w:p>
      </w:tc>
    </w:tr>
    <w:bookmarkEnd w:id="1"/>
    <w:tr w14:paraId="296F752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043FDE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B716D00" w14:textId="77777777">
          <w:pPr>
            <w:jc w:val="right"/>
            <w:rPr>
              <w:b/>
              <w:szCs w:val="16"/>
            </w:rPr>
          </w:pPr>
        </w:p>
      </w:tc>
    </w:tr>
    <w:tr w14:paraId="5885281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3EE8FC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20E454B" w14:textId="77777777">
          <w:pPr>
            <w:jc w:val="right"/>
            <w:rPr>
              <w:b/>
              <w:szCs w:val="16"/>
            </w:rPr>
          </w:pPr>
          <w:bookmarkStart w:id="2" w:name="bmkSymbols"/>
          <w:r w:rsidRPr="002F6A28">
            <w:rPr>
              <w:b/>
              <w:szCs w:val="16"/>
            </w:rPr>
            <w:t>G/TBT/N/ARE/679</w:t>
          </w:r>
          <w:bookmarkEnd w:id="2"/>
        </w:p>
      </w:tc>
    </w:tr>
    <w:tr w14:paraId="2A3A340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75FA5AB" w14:textId="77777777"/>
      </w:tc>
      <w:tc>
        <w:tcPr>
          <w:tcW w:w="5448" w:type="dxa"/>
          <w:gridSpan w:val="2"/>
          <w:shd w:val="clear" w:color="auto" w:fill="FFFFFF"/>
          <w:tcMar>
            <w:left w:w="108" w:type="dxa"/>
            <w:right w:w="108" w:type="dxa"/>
          </w:tcMar>
          <w:vAlign w:val="center"/>
        </w:tcPr>
        <w:p w:rsidR="00ED54E0" w:rsidRPr="009239F7" w:rsidP="00B801E9" w14:paraId="7B634425" w14:textId="77777777">
          <w:pPr>
            <w:jc w:val="right"/>
            <w:rPr>
              <w:szCs w:val="16"/>
            </w:rPr>
          </w:pPr>
          <w:bookmarkStart w:id="3" w:name="spsDateDistribution"/>
          <w:bookmarkStart w:id="4" w:name="bmkDate"/>
          <w:r w:rsidRPr="009239F7">
            <w:rPr>
              <w:szCs w:val="16"/>
            </w:rPr>
            <w:t>28 October 2025</w:t>
          </w:r>
          <w:bookmarkEnd w:id="3"/>
          <w:bookmarkEnd w:id="4"/>
        </w:p>
      </w:tc>
    </w:tr>
    <w:tr w14:paraId="5CD3D26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5EAE2A9" w14:textId="77777777">
          <w:pPr>
            <w:jc w:val="left"/>
            <w:rPr>
              <w:b/>
            </w:rPr>
          </w:pPr>
          <w:bookmarkStart w:id="5" w:name="bmkSerial"/>
          <w:r>
            <w:rPr>
              <w:rFonts w:ascii="Verdana" w:eastAsia="Verdana" w:hAnsi="Verdana" w:cs="Verdana"/>
              <w:b w:val="0"/>
              <w:color w:val="FF0000"/>
              <w:sz w:val="18"/>
            </w:rPr>
            <w:t>(25-6948)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F06395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4A8615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53B414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D446A2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AA9EE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76197876">
    <w:abstractNumId w:val="9"/>
  </w:num>
  <w:num w:numId="2" w16cid:durableId="48194422">
    <w:abstractNumId w:val="7"/>
  </w:num>
  <w:num w:numId="3" w16cid:durableId="1231035448">
    <w:abstractNumId w:val="6"/>
  </w:num>
  <w:num w:numId="4" w16cid:durableId="1007710018">
    <w:abstractNumId w:val="5"/>
  </w:num>
  <w:num w:numId="5" w16cid:durableId="759717417">
    <w:abstractNumId w:val="4"/>
  </w:num>
  <w:num w:numId="6" w16cid:durableId="1214929057">
    <w:abstractNumId w:val="12"/>
  </w:num>
  <w:num w:numId="7" w16cid:durableId="890116325">
    <w:abstractNumId w:val="11"/>
  </w:num>
  <w:num w:numId="8" w16cid:durableId="2024354234">
    <w:abstractNumId w:val="10"/>
  </w:num>
  <w:num w:numId="9" w16cid:durableId="8602382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3094139">
    <w:abstractNumId w:val="13"/>
  </w:num>
  <w:num w:numId="11" w16cid:durableId="1615284726">
    <w:abstractNumId w:val="8"/>
  </w:num>
  <w:num w:numId="12" w16cid:durableId="291716784">
    <w:abstractNumId w:val="3"/>
  </w:num>
  <w:num w:numId="13" w16cid:durableId="164708533">
    <w:abstractNumId w:val="2"/>
  </w:num>
  <w:num w:numId="14" w16cid:durableId="129828247">
    <w:abstractNumId w:val="1"/>
  </w:num>
  <w:num w:numId="15" w16cid:durableId="153300316">
    <w:abstractNumId w:val="0"/>
  </w:num>
  <w:num w:numId="16" w16cid:durableId="17854239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546DA"/>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676E0"/>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64746"/>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72813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ARE/25_07209_00_x.pdf" TargetMode="External" /><Relationship Id="rId6" Type="http://schemas.openxmlformats.org/officeDocument/2006/relationships/hyperlink" Target="mailto:uaetbt@moiat.gov.ae" TargetMode="External" /><Relationship Id="rId7" Type="http://schemas.openxmlformats.org/officeDocument/2006/relationships/hyperlink" Target="http://www.moiat.gov.a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8</TotalTime>
  <Pages>2</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2025-10-28T10:39:00Z</dcterms:created>
  <dcterms:modified xsi:type="dcterms:W3CDTF">2025-10-28T10:39:00Z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