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9FB2C97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3EA85FB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722C1F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7D0FE0B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2B778A5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24028671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URUGUAY</w:t>
            </w:r>
          </w:p>
          <w:p w:rsidR="00A52F73" w:rsidRPr="003A3E55" w:rsidP="003A3E55" w14:paraId="0FEC734C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0A7547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52C5F2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724AA465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4919900" w14:textId="77777777">
            <w:pPr>
              <w:spacing w:after="120"/>
            </w:pPr>
            <w:r w:rsidRPr="003A3E55">
              <w:t>Ministerio de Ganadería, Agricultura y Pesca - Dirección General de Servicios Agrícolas</w:t>
            </w:r>
          </w:p>
        </w:tc>
      </w:tr>
      <w:tr w14:paraId="1E51166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E602D4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0AB6B52C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36654D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7D62B5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E4976FB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Pesticidas y otros productos fitosanitarios (Código(s) de la ICS: 65.100) - Plaguicidas compuestos por el ingrediente activo Carbosulfán</w:t>
            </w:r>
          </w:p>
        </w:tc>
      </w:tr>
      <w:tr w14:paraId="28D64D9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7D2D91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EDFE8C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Resolución de la Dirección General de Servicios Agrícolas sobre prohibición de importación, renovación y registro de productos fitosanitarios a base del ingrediente activo Carbosulfán; (2 página(s), en español)</w:t>
            </w:r>
          </w:p>
          <w:p w:rsidR="00145C22" w:rsidRPr="00F70F54" w:rsidP="003A3E55" w14:paraId="6EF2F44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9937401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https://members.wto.org/crnattachments/2025/TBT/URY/25_07112_00_s.pdf</w:t>
              </w:r>
            </w:hyperlink>
          </w:p>
        </w:tc>
      </w:tr>
      <w:tr w14:paraId="4053EA6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06A694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D549138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de Resolución establece la prohibición de importación, renovación y registro de productos fitosanitarios a base de Carbosulfán, otorgando un plazo de 180 días a partir de la entrada en vigencia para la comercialización de los stocks que hayan sido declarados oportunamente</w:t>
            </w:r>
          </w:p>
        </w:tc>
      </w:tr>
      <w:tr w14:paraId="124F699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E557D0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60AAC4DE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humanas; Protección del medio ambiente</w:t>
            </w:r>
          </w:p>
        </w:tc>
      </w:tr>
      <w:tr w14:paraId="7A5D9DF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0B91AF4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EFD005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B02FE7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Código Internacional de Conducta para la Distribución y Uso de Plaguicidas, adoptado por el 123º período de sesiones del Consejo de la Organización de las Naciones Unidas para la Alimentación y la Agricultura (FAO), en noviembre de 2002.</w:t>
            </w:r>
          </w:p>
          <w:p w:rsidR="00AF251E" w:rsidRPr="003A3E55" w:rsidP="005037AE" w14:paraId="3CEA0F66" w14:textId="77777777">
            <w:pPr>
              <w:numPr>
                <w:ilvl w:val="0"/>
                <w:numId w:val="16"/>
              </w:numPr>
              <w:spacing w:before="120" w:after="120"/>
            </w:pPr>
            <w:hyperlink r:id="rId6" w:history="1">
              <w:r w:rsidRPr="003A3E55">
                <w:rPr>
                  <w:color w:val="0000FF"/>
                  <w:u w:val="single"/>
                </w:rPr>
                <w:t>Ley N° 17.593, del 29 de noviembre de 2002, por la que se aprueba el Convenio de Rotterdam para la Aplicación del Procedimiento de Consentimiento Fundamentado Previo a Ciertos Plaguicidas y Productos Químicos Peligrosos Objeto de Comercio Internacional</w:t>
              </w:r>
            </w:hyperlink>
            <w:r w:rsidRPr="003A3E55" w:rsidR="00361026">
              <w:t>.</w:t>
            </w:r>
          </w:p>
        </w:tc>
      </w:tr>
      <w:tr w14:paraId="7D95612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7482B5E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5588FB0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312A6CB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</w:t>
            </w:r>
            <w:r w:rsidRPr="006A63E9">
              <w:t>Por determinar; 30 días después de su publicación en el Diario Oficial</w:t>
            </w:r>
          </w:p>
        </w:tc>
      </w:tr>
      <w:tr w14:paraId="58779BA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6BD2A3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0208E23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29DBED5E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26 de diciembre de 2025</w:t>
            </w:r>
          </w:p>
          <w:p w:rsidR="005F0B7B" w:rsidRPr="000C0749" w:rsidP="005F0B7B" w14:paraId="752DF34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7EDA201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10DE89A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5DA1121E" w14:textId="77777777">
            <w:pPr>
              <w:rPr>
                <w:bCs/>
              </w:rPr>
            </w:pPr>
            <w:r>
              <w:rPr>
                <w:bCs/>
              </w:rPr>
              <w:t>Dirección General para Asuntos Económicos Internacionales</w:t>
            </w:r>
          </w:p>
          <w:p w:rsidR="00F70F54" w:rsidP="003A3E55" w14:paraId="0740EF41" w14:textId="77777777">
            <w:pPr>
              <w:rPr>
                <w:bCs/>
              </w:rPr>
            </w:pPr>
            <w:r>
              <w:rPr>
                <w:bCs/>
              </w:rPr>
              <w:t>Dirección de Organismos Internacionales Económicos</w:t>
            </w:r>
          </w:p>
          <w:p w:rsidR="00F70F54" w:rsidP="003A3E55" w14:paraId="612748BC" w14:textId="77777777">
            <w:pPr>
              <w:rPr>
                <w:bCs/>
              </w:rPr>
            </w:pPr>
            <w:r>
              <w:rPr>
                <w:bCs/>
              </w:rPr>
              <w:t>Colonia 1206 - 4° piso</w:t>
            </w:r>
          </w:p>
          <w:p w:rsidR="00F70F54" w:rsidP="003A3E55" w14:paraId="3B1E3002" w14:textId="77777777">
            <w:pPr>
              <w:rPr>
                <w:bCs/>
              </w:rPr>
            </w:pPr>
            <w:r>
              <w:rPr>
                <w:bCs/>
              </w:rPr>
              <w:t>Montevideo, Uruguay</w:t>
            </w:r>
          </w:p>
          <w:p w:rsidR="00F70F54" w:rsidP="003A3E55" w14:paraId="1024A328" w14:textId="77777777">
            <w:pPr>
              <w:rPr>
                <w:bCs/>
              </w:rPr>
            </w:pPr>
            <w:r>
              <w:rPr>
                <w:bCs/>
              </w:rPr>
              <w:t>Teléfono: (+598) 2902 0618</w:t>
            </w:r>
          </w:p>
          <w:p w:rsidR="00F70F54" w:rsidP="003A3E55" w14:paraId="6893F49E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negociaciones.organismos@mrree.gub.uy</w:t>
              </w:r>
            </w:hyperlink>
          </w:p>
          <w:p w:rsidR="00F70F54" w:rsidP="003A3E55" w14:paraId="0F1C4F5B" w14:textId="77777777">
            <w:pPr>
              <w:rPr>
                <w:bCs/>
              </w:rPr>
            </w:pPr>
            <w:r>
              <w:rPr>
                <w:bCs/>
              </w:rPr>
              <w:t>Ministerio de Ganadería, Agricultura y Pesca</w:t>
            </w:r>
          </w:p>
          <w:p w:rsidR="00F70F54" w:rsidP="003A3E55" w14:paraId="4C1D167F" w14:textId="77777777">
            <w:pPr>
              <w:rPr>
                <w:bCs/>
              </w:rPr>
            </w:pPr>
            <w:r>
              <w:rPr>
                <w:bCs/>
              </w:rPr>
              <w:t>Unidad de Asuntos Internacionales</w:t>
            </w:r>
          </w:p>
          <w:p w:rsidR="00F70F54" w:rsidP="003A3E55" w14:paraId="12F4E812" w14:textId="77777777">
            <w:pPr>
              <w:rPr>
                <w:bCs/>
              </w:rPr>
            </w:pPr>
            <w:r>
              <w:rPr>
                <w:bCs/>
              </w:rPr>
              <w:t>Constituyente 1476 - 3° piso</w:t>
            </w:r>
          </w:p>
          <w:p w:rsidR="00F70F54" w:rsidP="003A3E55" w14:paraId="5877BD86" w14:textId="77777777">
            <w:pPr>
              <w:rPr>
                <w:bCs/>
              </w:rPr>
            </w:pPr>
            <w:r>
              <w:rPr>
                <w:bCs/>
              </w:rPr>
              <w:t>Montevideo, Uruguay</w:t>
            </w:r>
          </w:p>
          <w:p w:rsidR="00F70F54" w:rsidP="003A3E55" w14:paraId="04AEA65C" w14:textId="77777777">
            <w:pPr>
              <w:rPr>
                <w:bCs/>
              </w:rPr>
            </w:pPr>
            <w:r>
              <w:rPr>
                <w:bCs/>
              </w:rPr>
              <w:t>Teléfono: (+598) 2412 6358</w:t>
            </w:r>
          </w:p>
          <w:p w:rsidR="00F70F54" w:rsidP="003A3E55" w14:paraId="3B30C162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uai@mgap.gub.uy</w:t>
              </w:r>
            </w:hyperlink>
          </w:p>
        </w:tc>
      </w:tr>
    </w:tbl>
    <w:p w:rsidR="00AF251E" w:rsidRPr="003A3E55" w:rsidP="00C94F02" w14:paraId="7F9B2158" w14:textId="77777777">
      <w:pPr>
        <w:jc w:val="center"/>
      </w:pPr>
    </w:p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2725134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FDA43C5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C4580F0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37FA0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23B35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4931F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B295D6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921DB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URY</w:t>
    </w:r>
    <w:r w:rsidRPr="003A3E55">
      <w:t>/109</w:t>
    </w:r>
    <w:bookmarkEnd w:id="0"/>
  </w:p>
  <w:p w:rsidR="00B531D9" w:rsidRPr="003A3E55" w:rsidP="00B531D9" w14:paraId="32EFEE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9A965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2A5B5F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640B6A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B7B2B63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F3C4570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87C5DD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6BACCE48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F728C47" w14:textId="77777777">
          <w:pPr>
            <w:jc w:val="right"/>
            <w:rPr>
              <w:b/>
              <w:szCs w:val="18"/>
            </w:rPr>
          </w:pPr>
        </w:p>
      </w:tc>
    </w:tr>
    <w:tr w14:paraId="17D9171F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628664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6E8B0F2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URY</w:t>
          </w:r>
          <w:r w:rsidRPr="003A3E55">
            <w:rPr>
              <w:b/>
              <w:szCs w:val="18"/>
            </w:rPr>
            <w:t>/109</w:t>
          </w:r>
          <w:bookmarkEnd w:id="2"/>
        </w:p>
      </w:tc>
    </w:tr>
    <w:tr w14:paraId="5E7F71D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E58C69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2EC88ABE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27 de octubre de 2025</w:t>
          </w:r>
          <w:bookmarkEnd w:id="3"/>
          <w:bookmarkEnd w:id="4"/>
        </w:p>
      </w:tc>
    </w:tr>
    <w:tr w14:paraId="6C31A3CE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5A401921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(25-6921)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810EBC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CCEDB8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765FB5D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2E68FD6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6C85B8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884554447">
    <w:abstractNumId w:val="8"/>
  </w:num>
  <w:num w:numId="2" w16cid:durableId="555776524">
    <w:abstractNumId w:val="3"/>
  </w:num>
  <w:num w:numId="3" w16cid:durableId="597104836">
    <w:abstractNumId w:val="2"/>
  </w:num>
  <w:num w:numId="4" w16cid:durableId="1361124437">
    <w:abstractNumId w:val="1"/>
  </w:num>
  <w:num w:numId="5" w16cid:durableId="1265069101">
    <w:abstractNumId w:val="0"/>
  </w:num>
  <w:num w:numId="6" w16cid:durableId="1194030057">
    <w:abstractNumId w:val="12"/>
  </w:num>
  <w:num w:numId="7" w16cid:durableId="194463000">
    <w:abstractNumId w:val="10"/>
  </w:num>
  <w:num w:numId="8" w16cid:durableId="1188787041">
    <w:abstractNumId w:val="13"/>
  </w:num>
  <w:num w:numId="9" w16cid:durableId="825974783">
    <w:abstractNumId w:val="9"/>
  </w:num>
  <w:num w:numId="10" w16cid:durableId="2019454864">
    <w:abstractNumId w:val="7"/>
  </w:num>
  <w:num w:numId="11" w16cid:durableId="1717050893">
    <w:abstractNumId w:val="6"/>
  </w:num>
  <w:num w:numId="12" w16cid:durableId="1521352810">
    <w:abstractNumId w:val="5"/>
  </w:num>
  <w:num w:numId="13" w16cid:durableId="1365059455">
    <w:abstractNumId w:val="4"/>
  </w:num>
  <w:num w:numId="14" w16cid:durableId="1099718894">
    <w:abstractNumId w:val="11"/>
  </w:num>
  <w:num w:numId="15" w16cid:durableId="18499003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961039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58AE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6102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B7A7A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0D95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2D4A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843E4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9F90C3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URY/25_07112_00_s.pdf" TargetMode="External" /><Relationship Id="rId6" Type="http://schemas.openxmlformats.org/officeDocument/2006/relationships/hyperlink" Target="https://www.impo.com.uy/bases/leyes/17593-2002" TargetMode="External" /><Relationship Id="rId7" Type="http://schemas.openxmlformats.org/officeDocument/2006/relationships/hyperlink" Target="mailto:negociaciones.organismos@mrree.gub.uy" TargetMode="External" /><Relationship Id="rId8" Type="http://schemas.openxmlformats.org/officeDocument/2006/relationships/hyperlink" Target="mailto:uai@mgap.gub.uy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A46CC3F-61F4-41B5-BF5C-EAFB9F3081A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Alfarra, Hadeel</cp:lastModifiedBy>
  <cp:revision>3</cp:revision>
  <dcterms:created xsi:type="dcterms:W3CDTF">2025-10-27T10:27:00Z</dcterms:created>
  <dcterms:modified xsi:type="dcterms:W3CDTF">2025-10-27T10:40:00Z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