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121C155D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5A6C5259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89FF7B4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295B7D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BEE5FE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2E2CF08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VIET NAM</w:t>
            </w:r>
          </w:p>
          <w:p w:rsidR="00F85C99" w:rsidRPr="002F6A28" w:rsidP="002F6A28" w14:paraId="522D27C4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7091A43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5E856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D57E9BE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0AEF8FD" w14:textId="77777777">
            <w:r w:rsidRPr="00C379C8">
              <w:t>NATIONAL ELECTRONIC AUTHENTICATION CENTER</w:t>
            </w:r>
          </w:p>
          <w:p w:rsidR="00EE3A11" w:rsidRPr="00C379C8" w:rsidP="000C3B6C" w14:paraId="7392C904" w14:textId="77777777">
            <w:r w:rsidRPr="00C379C8">
              <w:t>Tel.: 024.36882333</w:t>
            </w:r>
          </w:p>
          <w:p w:rsidR="00EE3A11" w:rsidRPr="00C379C8" w:rsidP="000C3B6C" w14:paraId="613686C0" w14:textId="77777777">
            <w:r w:rsidRPr="00C379C8">
              <w:t>Fax: 024.32323362</w:t>
            </w:r>
          </w:p>
          <w:p w:rsidR="00EE3A11" w:rsidRPr="00C379C8" w:rsidP="000C3B6C" w14:paraId="03DC6DF6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vanthuttctdtqg@mst.gov.vn</w:t>
              </w:r>
            </w:hyperlink>
          </w:p>
          <w:p w:rsidR="00EE3A11" w:rsidRPr="00C379C8" w:rsidP="000C3B6C" w14:paraId="3A7333A9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https://neac.gov.vn/en</w:t>
              </w:r>
            </w:hyperlink>
          </w:p>
        </w:tc>
      </w:tr>
      <w:tr w14:paraId="797D956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E550F2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032D76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C54A0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D88E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BE7F2A6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Public digital signature certification services</w:t>
            </w:r>
          </w:p>
        </w:tc>
      </w:tr>
      <w:tr w14:paraId="4D6DA96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5AE56A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3C3FF5A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National technical regulation on requirements for public digital signature authentication services; (12 page(s), in Vietnamese)</w:t>
            </w:r>
          </w:p>
          <w:p w:rsidR="000C3B6C" w:rsidRPr="000C3B6C" w:rsidP="002F6A28" w14:paraId="7CBEDFC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035A2" w:rsidRPr="00CE6C29" w:rsidP="002F6A28" w14:paraId="419AC6C8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https://members.wto.org/crnattachments/2025/TBT/VNM/25_07003_00_x.pdf</w:t>
              </w:r>
            </w:hyperlink>
          </w:p>
          <w:p w:rsidR="004035A2" w:rsidRPr="00CE6C29" w:rsidP="002F6A28" w14:paraId="69C8AE36" w14:textId="77777777">
            <w:pPr>
              <w:rPr>
                <w:iCs/>
              </w:rPr>
            </w:pPr>
            <w:r w:rsidRPr="00CE6C29">
              <w:rPr>
                <w:iCs/>
              </w:rPr>
              <w:t>NATIONAL ELECTRONIC AUTHENTICATION CENTER</w:t>
            </w:r>
          </w:p>
          <w:p w:rsidR="004035A2" w:rsidRPr="00CE6C29" w:rsidP="002F6A28" w14:paraId="52D0395D" w14:textId="77777777">
            <w:pPr>
              <w:rPr>
                <w:iCs/>
              </w:rPr>
            </w:pPr>
            <w:r w:rsidRPr="00CE6C29">
              <w:rPr>
                <w:iCs/>
              </w:rPr>
              <w:t>Tel.: 024.36882333</w:t>
            </w:r>
          </w:p>
          <w:p w:rsidR="004035A2" w:rsidRPr="00CE6C29" w:rsidP="002F6A28" w14:paraId="19358645" w14:textId="77777777">
            <w:pPr>
              <w:rPr>
                <w:iCs/>
              </w:rPr>
            </w:pPr>
            <w:r w:rsidRPr="00CE6C29">
              <w:rPr>
                <w:iCs/>
              </w:rPr>
              <w:t>Fax: 024.32323362</w:t>
            </w:r>
          </w:p>
          <w:p w:rsidR="004035A2" w:rsidRPr="00CE6C29" w:rsidP="002F6A28" w14:paraId="356CC49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vanthuttctdtqg@mst.gov.vn</w:t>
              </w:r>
            </w:hyperlink>
          </w:p>
          <w:p w:rsidR="004035A2" w:rsidRPr="00CE6C29" w:rsidP="002F6A28" w14:paraId="28BF495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https://neac.gov.vn/en</w:t>
              </w:r>
            </w:hyperlink>
          </w:p>
        </w:tc>
      </w:tr>
      <w:tr w14:paraId="3457C4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308DEF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65E579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National technical regulation (NTR) specifies the technical requirements, security and operational requirements for public digital signature certification services, including:</w:t>
            </w:r>
          </w:p>
          <w:p w:rsidR="00FE448B" w:rsidRPr="00C379C8" w:rsidP="002F6A28" w14:paraId="6C52F5A0" w14:textId="77777777">
            <w:pPr>
              <w:spacing w:before="120" w:after="120"/>
            </w:pPr>
            <w:r w:rsidRPr="00C379C8">
              <w:t>- Public digital signature certification services based on the digital signature model on secret key storage devices using hardware devices;</w:t>
            </w:r>
          </w:p>
          <w:p w:rsidR="00FE448B" w:rsidRPr="00C379C8" w:rsidP="002F6A28" w14:paraId="45A5EDAE" w14:textId="77777777">
            <w:pPr>
              <w:spacing w:before="120" w:after="120"/>
            </w:pPr>
            <w:r w:rsidRPr="00C379C8">
              <w:t>- Public digital signature certification services based on the remote model;</w:t>
            </w:r>
          </w:p>
          <w:p w:rsidR="00FE448B" w:rsidRPr="00C379C8" w:rsidP="002F6A28" w14:paraId="099C12CB" w14:textId="77777777">
            <w:pPr>
              <w:spacing w:before="120" w:after="120"/>
            </w:pPr>
            <w:r w:rsidRPr="00C379C8">
              <w:t>- Public digital signature certification services based on the digital signature model on mobile devices.</w:t>
            </w:r>
          </w:p>
          <w:p w:rsidR="00FE448B" w:rsidRPr="00C379C8" w:rsidP="002F6A28" w14:paraId="43899C69" w14:textId="77777777">
            <w:pPr>
              <w:spacing w:before="120" w:after="120"/>
            </w:pPr>
            <w:r w:rsidRPr="00C379C8">
              <w:t>This draft NTR applies to organizations and individuals involved in providing public digital signature certification services in Viet Nam.</w:t>
            </w:r>
          </w:p>
          <w:p w:rsidR="00FE448B" w:rsidRPr="00C379C8" w:rsidP="002F6A28" w14:paraId="1142377F" w14:textId="77777777">
            <w:pPr>
              <w:spacing w:before="120" w:after="120"/>
            </w:pPr>
            <w:r w:rsidRPr="00C379C8">
              <w:t xml:space="preserve">Conformity assessment shall be implemented under Method No.6 (assessment of management systems) in accordance with Circular 28/2012/TT-BKHCN and the Circular on technical audit activities for trusted services. Service providers must conduct periodic </w:t>
            </w:r>
            <w:r w:rsidRPr="00C379C8">
              <w:t>technical audits and are subject to supervision and inspection by state management agencies under current regulations.</w:t>
            </w:r>
          </w:p>
        </w:tc>
      </w:tr>
      <w:tr w14:paraId="1D82C9C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137F0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4FD892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Quality requirements</w:t>
            </w:r>
          </w:p>
        </w:tc>
      </w:tr>
      <w:tr w14:paraId="793478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D83846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97B243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429C9D9" w14:textId="77777777">
            <w:pPr>
              <w:spacing w:before="120" w:after="120"/>
            </w:pPr>
            <w:r w:rsidRPr="002F6A28">
              <w:t>IETF RFC 5280: Internet X.509 Public Key Infrastructure Certificate and Certificate Revocation List (CRL) Profile</w:t>
            </w:r>
          </w:p>
          <w:p w:rsidR="00EE3A11" w:rsidRPr="002F6A28" w:rsidP="007F13E8" w14:paraId="52313836" w14:textId="77777777">
            <w:pPr>
              <w:spacing w:before="120" w:after="120"/>
            </w:pPr>
            <w:r w:rsidRPr="002F6A28">
              <w:t>IETF RFC 6960 X.509: Internet Public Key Infrastructure Online Certificate Status Protocol - OCSP</w:t>
            </w:r>
          </w:p>
          <w:p w:rsidR="00EE3A11" w:rsidRPr="002F6A28" w:rsidP="007F13E8" w14:paraId="45465A2A" w14:textId="77777777">
            <w:pPr>
              <w:spacing w:before="120" w:after="120"/>
            </w:pPr>
            <w:r w:rsidRPr="002F6A28">
              <w:t>ISO/IEC 15408: Information security, cybersecurity and privacy protection - Evaluation criteria for IT security (parts 1 to 3)</w:t>
            </w:r>
          </w:p>
          <w:p w:rsidR="00EE3A11" w:rsidRPr="002F6A28" w:rsidP="007F13E8" w14:paraId="36FDE256" w14:textId="77777777">
            <w:pPr>
              <w:spacing w:before="120" w:after="120"/>
            </w:pPr>
            <w:r w:rsidRPr="002F6A28">
              <w:t>ISO/IEC 9594-8 /Recommendation ITU-T X.509: Information technology - Open systems interconnection - Part 8: The Directory: Public-key and attribute certificate frameworks".</w:t>
            </w:r>
          </w:p>
          <w:p w:rsidR="00EE3A11" w:rsidRPr="002F6A28" w:rsidP="007F13E8" w14:paraId="44E0D85B" w14:textId="77777777">
            <w:pPr>
              <w:spacing w:before="120" w:after="120"/>
            </w:pPr>
            <w:r w:rsidRPr="002F6A28">
              <w:t>FIPS PUB 140-2: Security Requirements for Cryptographic Modules</w:t>
            </w:r>
          </w:p>
          <w:p w:rsidR="00EE3A11" w:rsidRPr="002F6A28" w:rsidP="007F13E8" w14:paraId="00D8F01B" w14:textId="77777777">
            <w:pPr>
              <w:spacing w:before="120" w:after="120"/>
            </w:pPr>
            <w:r w:rsidRPr="002F6A28">
              <w:t>FIPS PUB 202: SHA-3 Standard - Permutation-Based Hash and Extendable - Output Functions</w:t>
            </w:r>
          </w:p>
          <w:p w:rsidR="00EE3A11" w:rsidRPr="002F6A28" w:rsidP="007F13E8" w14:paraId="1D7FF581" w14:textId="77777777">
            <w:pPr>
              <w:spacing w:before="120" w:after="120"/>
            </w:pPr>
            <w:r w:rsidRPr="002F6A28">
              <w:t>FIPS PUB 180-4: Secure Hash Standard</w:t>
            </w:r>
          </w:p>
          <w:p w:rsidR="00EE3A11" w:rsidRPr="002F6A28" w:rsidP="007F13E8" w14:paraId="50FA2A75" w14:textId="77777777">
            <w:pPr>
              <w:spacing w:before="120" w:after="120"/>
            </w:pPr>
            <w:r w:rsidRPr="002F6A28">
              <w:t>FIPS PUB 197: Advanced Encryption Standard</w:t>
            </w:r>
          </w:p>
          <w:p w:rsidR="00EE3A11" w:rsidRPr="002F6A28" w:rsidP="007F13E8" w14:paraId="283BB29E" w14:textId="77777777">
            <w:pPr>
              <w:spacing w:before="120" w:after="120"/>
            </w:pPr>
            <w:r w:rsidRPr="002F6A28">
              <w:t>EN 419 221-5:2018 Protection Profiles for TSP Cryptographic modules - Part 5: Cryptographic Module for Trust Services requirements</w:t>
            </w:r>
          </w:p>
          <w:p w:rsidR="00EE3A11" w:rsidRPr="002F6A28" w:rsidP="007F13E8" w14:paraId="15402CF8" w14:textId="77777777">
            <w:pPr>
              <w:spacing w:before="120" w:after="120"/>
            </w:pPr>
            <w:r w:rsidRPr="002F6A28">
              <w:t>EN 419 221-1:2018 Trustworthy Systems Supporting Server Signing - Part 1: General system security requirements</w:t>
            </w:r>
          </w:p>
          <w:p w:rsidR="00EE3A11" w:rsidRPr="002F6A28" w:rsidP="007F13E8" w14:paraId="5A09EA34" w14:textId="77777777">
            <w:pPr>
              <w:spacing w:before="120" w:after="120"/>
            </w:pPr>
            <w:r w:rsidRPr="002F6A28">
              <w:t>EN 419 221-2:2019: Trustworthy Systems Supporting Server Signing - Part 2: Protection Profile for QSCD for Server Signing</w:t>
            </w:r>
          </w:p>
          <w:p w:rsidR="00EE3A11" w:rsidRPr="002F6A28" w:rsidP="007F13E8" w14:paraId="496AAB00" w14:textId="77777777">
            <w:pPr>
              <w:spacing w:before="120" w:after="120"/>
            </w:pPr>
            <w:r w:rsidRPr="002F6A28">
              <w:t>ETSI EN 319 401: Electronic Signatures and Trust Infrastructures (ESI); General Policy Requirements for Trust Service Providers</w:t>
            </w:r>
          </w:p>
          <w:p w:rsidR="00EE3A11" w:rsidRPr="002F6A28" w:rsidP="007F13E8" w14:paraId="1C2EFE3D" w14:textId="77777777">
            <w:pPr>
              <w:spacing w:before="120" w:after="120"/>
            </w:pPr>
            <w:r w:rsidRPr="002F6A28">
              <w:t>ETSI EN 319 411-1: Electronic Signatures and Trust Infrastructures (ESI); Policy and security requirements for Trust Service Providers issuing certificates; Part 1: General requirements</w:t>
            </w:r>
          </w:p>
          <w:p w:rsidR="00EE3A11" w:rsidRPr="002F6A28" w:rsidP="007F13E8" w14:paraId="51DC1877" w14:textId="77777777">
            <w:pPr>
              <w:spacing w:before="120" w:after="120"/>
            </w:pPr>
            <w:r w:rsidRPr="002F6A28">
              <w:t>ETSI TS 119 431-1: Electronic Signatures and Trust Infrastructures (ESI); Policy and security requirements for trust service providers; Part 1: TSP services operating a remote QSCD / SCDev</w:t>
            </w:r>
          </w:p>
          <w:p w:rsidR="00EE3A11" w:rsidRPr="002F6A28" w:rsidP="007F13E8" w14:paraId="03A370D0" w14:textId="77777777">
            <w:pPr>
              <w:spacing w:before="120" w:after="120"/>
            </w:pPr>
            <w:r w:rsidRPr="002F6A28">
              <w:t>ETSI TS 119 432: Electronic Signatures and Infrastructures (ESI); Protocols for remote digital signature creation</w:t>
            </w:r>
          </w:p>
          <w:p w:rsidR="00EE3A11" w:rsidRPr="002F6A28" w:rsidP="007F13E8" w14:paraId="302B9E66" w14:textId="77777777">
            <w:pPr>
              <w:spacing w:before="120" w:after="120"/>
            </w:pPr>
            <w:r w:rsidRPr="002F6A28">
              <w:t>ETSI TR 102 203: Mobile Commerce (M-COMM); Mobile Signatures; Business and Functional Requirements</w:t>
            </w:r>
          </w:p>
          <w:p w:rsidR="00EE3A11" w:rsidRPr="002F6A28" w:rsidP="007F13E8" w14:paraId="146889CC" w14:textId="77777777">
            <w:pPr>
              <w:spacing w:before="120" w:after="120"/>
            </w:pPr>
            <w:r w:rsidRPr="002F6A28">
              <w:t>ETSI TS 102 204: Mobile Commerce (M-COMM); Mobile Signature Service; Web Service Interface</w:t>
            </w:r>
          </w:p>
          <w:p w:rsidR="00EE3A11" w:rsidRPr="002F6A28" w:rsidP="007F13E8" w14:paraId="097B0951" w14:textId="77777777">
            <w:pPr>
              <w:spacing w:before="120" w:after="120"/>
            </w:pPr>
            <w:r w:rsidRPr="002F6A28">
              <w:t>ETSI TR 102 206: Mobile Commerce (M-COMM); Mobile Signature Service; Security Framework</w:t>
            </w:r>
          </w:p>
          <w:p w:rsidR="00EE3A11" w:rsidRPr="002F6A28" w:rsidP="007F13E8" w14:paraId="5021105D" w14:textId="77777777">
            <w:pPr>
              <w:spacing w:before="120" w:after="120"/>
            </w:pPr>
            <w:r w:rsidRPr="002F6A28">
              <w:t>ETSI TS 102 207: Mobile Commerce (M-COMM); Mobile Signature Service; Specifications for Roaming in Mobile Signature Services</w:t>
            </w:r>
          </w:p>
          <w:p w:rsidR="00EE3A11" w:rsidRPr="002F6A28" w:rsidP="007F13E8" w14:paraId="1F7D9282" w14:textId="77777777">
            <w:pPr>
              <w:spacing w:before="120" w:after="120"/>
            </w:pPr>
            <w:r w:rsidRPr="002F6A28">
              <w:t>TCVN 8709: Information technology – Security techniques – Information technology security evaluation criteria</w:t>
            </w:r>
          </w:p>
          <w:p w:rsidR="00EE3A11" w:rsidRPr="002F6A28" w:rsidP="007F13E8" w14:paraId="2F6A4D16" w14:textId="77777777">
            <w:pPr>
              <w:spacing w:before="120" w:after="120"/>
            </w:pPr>
            <w:r w:rsidRPr="002F6A28">
              <w:t>ISO/IEC 15408: Common Criteria for Information Technology Security Evaluation</w:t>
            </w:r>
          </w:p>
          <w:p w:rsidR="00EE3A11" w:rsidRPr="002F6A28" w:rsidP="007F13E8" w14:paraId="1C1BFFE3" w14:textId="77777777">
            <w:pPr>
              <w:spacing w:before="120" w:after="120"/>
            </w:pPr>
            <w:r w:rsidRPr="002F6A28">
              <w:t>TCVN 7816:2007: Information technology – Cryptographic techniques – AES data encryption algorithm</w:t>
            </w:r>
          </w:p>
        </w:tc>
      </w:tr>
      <w:tr w14:paraId="46D7DB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CFE2E4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E41DA04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January 2026</w:t>
            </w:r>
          </w:p>
          <w:p w:rsidR="00EE3A11" w:rsidRPr="002F6A28" w:rsidP="008953C4" w14:paraId="6F55BA45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June 2026</w:t>
            </w:r>
          </w:p>
        </w:tc>
      </w:tr>
      <w:tr w14:paraId="7CB266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21765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68E109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31FB75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19 December 2025</w:t>
            </w:r>
          </w:p>
          <w:p w:rsidR="000C3B6C" w:rsidRPr="00E3324D" w:rsidP="000C3B6C" w14:paraId="72C964D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32D6219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6F191E17" w14:textId="77777777">
            <w:r w:rsidRPr="00CE6C29">
              <w:t>Viet Nam TBT Notification Authority and Enquiry Point</w:t>
            </w:r>
          </w:p>
          <w:p w:rsidR="00CE6C29" w:rsidRPr="00CE6C29" w:rsidP="000C3B6C" w14:paraId="31A43D5C" w14:textId="77777777">
            <w:r w:rsidRPr="00CE6C29">
              <w:t>Commission for the Standards, Metrology and Quality of Viet Nam</w:t>
            </w:r>
          </w:p>
          <w:p w:rsidR="00CE6C29" w:rsidRPr="00CE6C29" w:rsidP="000C3B6C" w14:paraId="04D2C692" w14:textId="77777777">
            <w:r w:rsidRPr="00CE6C29">
              <w:t>Ministry of Science and Technology</w:t>
            </w:r>
          </w:p>
          <w:p w:rsidR="00CE6C29" w:rsidRPr="00CE6C29" w:rsidP="000C3B6C" w14:paraId="251881D8" w14:textId="77777777">
            <w:r w:rsidRPr="00CE6C29">
              <w:t>Tel: +(84 24) 37 91 21 45</w:t>
            </w:r>
          </w:p>
          <w:p w:rsidR="00CE6C29" w:rsidRPr="00CE6C29" w:rsidP="000C3B6C" w14:paraId="3839F4CA" w14:textId="77777777">
            <w:r w:rsidRPr="00CE6C29">
              <w:t>Fax: +(84 24) 37 91 34 41</w:t>
            </w:r>
          </w:p>
          <w:p w:rsidR="00CE6C29" w:rsidRPr="00CE6C29" w:rsidP="000C3B6C" w14:paraId="2270C180" w14:textId="77777777">
            <w:r w:rsidRPr="00CE6C29">
              <w:t xml:space="preserve">Email: </w:t>
            </w:r>
            <w:hyperlink r:id="rId8" w:history="1">
              <w:r w:rsidRPr="00CE6C29">
                <w:rPr>
                  <w:color w:val="0000FF"/>
                  <w:u w:val="single"/>
                </w:rPr>
                <w:t>tbtvn@tcvn.gov.vn</w:t>
              </w:r>
            </w:hyperlink>
          </w:p>
          <w:p w:rsidR="00CE6C29" w:rsidRPr="00CE6C29" w:rsidP="000C3B6C" w14:paraId="5ABC165A" w14:textId="77777777">
            <w:pPr>
              <w:spacing w:after="120"/>
            </w:pPr>
            <w:r w:rsidRPr="00CE6C29">
              <w:t xml:space="preserve">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https://tcvn.gov.vn/</w:t>
              </w:r>
            </w:hyperlink>
          </w:p>
        </w:tc>
      </w:tr>
    </w:tbl>
    <w:p w:rsidR="00EE3A11" w:rsidRPr="002F6A28" w:rsidP="00887259" w14:paraId="63055F0C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05742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6E49D3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F9205B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D427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409A9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1B634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610E9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E2F97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G/TBT/N/VNM/371</w:t>
    </w:r>
    <w:bookmarkEnd w:id="0"/>
  </w:p>
  <w:p w:rsidR="009239F7" w:rsidRPr="002F6A28" w:rsidP="009239F7" w14:paraId="72CBB0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B4B584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3</w:t>
    </w:r>
    <w:r w:rsidRPr="002F6A28">
      <w:fldChar w:fldCharType="end"/>
    </w:r>
    <w:r w:rsidRPr="002F6A28">
      <w:t xml:space="preserve"> -</w:t>
    </w:r>
  </w:p>
  <w:p w:rsidR="009239F7" w:rsidRPr="002F6A28" w:rsidP="009239F7" w14:paraId="6487977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8CD894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F397A82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1D944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2F4CADB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01973B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B7A03E9" w14:textId="77777777">
          <w:pPr>
            <w:jc w:val="right"/>
            <w:rPr>
              <w:b/>
              <w:szCs w:val="16"/>
            </w:rPr>
          </w:pPr>
        </w:p>
      </w:tc>
    </w:tr>
    <w:tr w14:paraId="0B74EF0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416D26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A93998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G/TBT/N/VNM/371</w:t>
          </w:r>
          <w:bookmarkEnd w:id="2"/>
        </w:p>
      </w:tc>
    </w:tr>
    <w:tr w14:paraId="6C853B7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001BB61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D7E2CA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2025</w:t>
          </w:r>
          <w:bookmarkEnd w:id="3"/>
          <w:bookmarkEnd w:id="4"/>
        </w:p>
      </w:tc>
    </w:tr>
    <w:tr w14:paraId="16C0D9A9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4E475B3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(25-6773)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28300C2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3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E1A1EB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F6AF14C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4B7E6B2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B1858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1647140">
    <w:abstractNumId w:val="9"/>
  </w:num>
  <w:num w:numId="2" w16cid:durableId="1370302173">
    <w:abstractNumId w:val="7"/>
  </w:num>
  <w:num w:numId="3" w16cid:durableId="276185318">
    <w:abstractNumId w:val="6"/>
  </w:num>
  <w:num w:numId="4" w16cid:durableId="1943223439">
    <w:abstractNumId w:val="5"/>
  </w:num>
  <w:num w:numId="5" w16cid:durableId="1246722325">
    <w:abstractNumId w:val="4"/>
  </w:num>
  <w:num w:numId="6" w16cid:durableId="62721576">
    <w:abstractNumId w:val="12"/>
  </w:num>
  <w:num w:numId="7" w16cid:durableId="1436168389">
    <w:abstractNumId w:val="11"/>
  </w:num>
  <w:num w:numId="8" w16cid:durableId="2077897051">
    <w:abstractNumId w:val="10"/>
  </w:num>
  <w:num w:numId="9" w16cid:durableId="2575670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9843575">
    <w:abstractNumId w:val="13"/>
  </w:num>
  <w:num w:numId="11" w16cid:durableId="415396786">
    <w:abstractNumId w:val="8"/>
  </w:num>
  <w:num w:numId="12" w16cid:durableId="559444588">
    <w:abstractNumId w:val="3"/>
  </w:num>
  <w:num w:numId="13" w16cid:durableId="1198465907">
    <w:abstractNumId w:val="2"/>
  </w:num>
  <w:num w:numId="14" w16cid:durableId="810557675">
    <w:abstractNumId w:val="1"/>
  </w:num>
  <w:num w:numId="15" w16cid:durableId="149252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C04FB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41E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035A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16905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vanthuttctdtqg@mst.gov.vn" TargetMode="External" /><Relationship Id="rId6" Type="http://schemas.openxmlformats.org/officeDocument/2006/relationships/hyperlink" Target="https://neac.gov.vn/en" TargetMode="External" /><Relationship Id="rId7" Type="http://schemas.openxmlformats.org/officeDocument/2006/relationships/hyperlink" Target="https://members.wto.org/crnattachments/2025/TBT/VNM/25_07003_00_x.pdf" TargetMode="External" /><Relationship Id="rId8" Type="http://schemas.openxmlformats.org/officeDocument/2006/relationships/hyperlink" Target="mailto:tbtvn@tcvn.gov.vn" TargetMode="External" /><Relationship Id="rId9" Type="http://schemas.openxmlformats.org/officeDocument/2006/relationships/hyperlink" Target="https://tcvn.gov.vn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2025-10-20T12:45:00Z</dcterms:created>
  <dcterms:modified xsi:type="dcterms:W3CDTF">2025-10-20T12:45:00Z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