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0F1ACDAA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1250B67F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3D75E168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2393811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6E55204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52C356C6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VIET NAM</w:t>
            </w:r>
          </w:p>
          <w:p w:rsidR="00F85C99" w:rsidRPr="002F6A28" w:rsidP="002F6A28" w14:paraId="2AE4B8D5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2BB7CC4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CCD4F8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1B7038D9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3B4191CF" w14:textId="77777777">
            <w:r w:rsidRPr="00C379C8">
              <w:t>NATIONAL ELECTRONIC AUTHENTICATION CENTER</w:t>
            </w:r>
          </w:p>
          <w:p w:rsidR="00EE3A11" w:rsidRPr="00C379C8" w:rsidP="000C3B6C" w14:paraId="5D8375C8" w14:textId="77777777">
            <w:r w:rsidRPr="00C379C8">
              <w:t>Tel.: 024.36882333</w:t>
            </w:r>
          </w:p>
          <w:p w:rsidR="00EE3A11" w:rsidRPr="00C379C8" w:rsidP="000C3B6C" w14:paraId="174A73B8" w14:textId="77777777">
            <w:r w:rsidRPr="00C379C8">
              <w:t>Fax: 024.32323362</w:t>
            </w:r>
          </w:p>
          <w:p w:rsidR="00EE3A11" w:rsidRPr="00C379C8" w:rsidP="000C3B6C" w14:paraId="1E460933" w14:textId="77777777">
            <w:r w:rsidRPr="00C379C8">
              <w:t xml:space="preserve">Email: </w:t>
            </w:r>
            <w:hyperlink r:id="rId5" w:history="1">
              <w:r w:rsidRPr="00C379C8">
                <w:rPr>
                  <w:color w:val="0000FF"/>
                  <w:u w:val="single"/>
                </w:rPr>
                <w:t>vanthuttctdtqg@mst.gov.vn</w:t>
              </w:r>
            </w:hyperlink>
          </w:p>
          <w:p w:rsidR="00EE3A11" w:rsidRPr="00C379C8" w:rsidP="000C3B6C" w14:paraId="7FDBBB92" w14:textId="77777777">
            <w:pPr>
              <w:spacing w:after="120"/>
            </w:pPr>
            <w:r w:rsidRPr="00C379C8">
              <w:t xml:space="preserve">Website: </w:t>
            </w:r>
            <w:hyperlink r:id="rId6" w:tgtFrame="_blank" w:history="1">
              <w:r w:rsidRPr="00C379C8">
                <w:rPr>
                  <w:color w:val="0000FF"/>
                  <w:u w:val="single"/>
                </w:rPr>
                <w:t>https://neac.gov.vn/en</w:t>
              </w:r>
            </w:hyperlink>
          </w:p>
        </w:tc>
      </w:tr>
      <w:tr w14:paraId="044EF5D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524533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1D98A718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77AF7BE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43A4D2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2BAF1B1A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Time-stamping services</w:t>
            </w:r>
          </w:p>
        </w:tc>
      </w:tr>
      <w:tr w14:paraId="5644A91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23217E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76CAD20D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National technical regulation on requirements for time-stamping services; (13 page(s), in Vietnamese)</w:t>
            </w:r>
          </w:p>
          <w:p w:rsidR="000C3B6C" w:rsidRPr="000C3B6C" w:rsidP="002F6A28" w14:paraId="5DE92938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E0341C" w:rsidRPr="00CE6C29" w:rsidP="002F6A28" w14:paraId="54DF23C8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https://members.wto.org/crnattachments/2025/TBT/VNM/25_07001_00_x.pdf</w:t>
              </w:r>
            </w:hyperlink>
          </w:p>
          <w:p w:rsidR="00E0341C" w:rsidRPr="00CE6C29" w:rsidP="002F6A28" w14:paraId="0F6C92B7" w14:textId="77777777">
            <w:pPr>
              <w:rPr>
                <w:iCs/>
              </w:rPr>
            </w:pPr>
            <w:r w:rsidRPr="00CE6C29">
              <w:rPr>
                <w:iCs/>
              </w:rPr>
              <w:t>NATIONAL ELECTRONIC AUTHENTICATION CENTER</w:t>
            </w:r>
          </w:p>
          <w:p w:rsidR="00E0341C" w:rsidRPr="00CE6C29" w:rsidP="002F6A28" w14:paraId="53452EE7" w14:textId="77777777">
            <w:pPr>
              <w:rPr>
                <w:iCs/>
              </w:rPr>
            </w:pPr>
            <w:r w:rsidRPr="00CE6C29">
              <w:rPr>
                <w:iCs/>
              </w:rPr>
              <w:t>Tel.: 024.36882333</w:t>
            </w:r>
          </w:p>
          <w:p w:rsidR="00E0341C" w:rsidRPr="00CE6C29" w:rsidP="002F6A28" w14:paraId="20252524" w14:textId="77777777">
            <w:pPr>
              <w:rPr>
                <w:iCs/>
              </w:rPr>
            </w:pPr>
            <w:r w:rsidRPr="00CE6C29">
              <w:rPr>
                <w:iCs/>
              </w:rPr>
              <w:t>Fax: 024.32323362</w:t>
            </w:r>
          </w:p>
          <w:p w:rsidR="00E0341C" w:rsidRPr="00CE6C29" w:rsidP="002F6A28" w14:paraId="4C0EAC05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Email: </w:t>
            </w:r>
            <w:hyperlink r:id="rId5" w:history="1">
              <w:r w:rsidRPr="00CE6C29">
                <w:rPr>
                  <w:iCs/>
                  <w:color w:val="0000FF"/>
                  <w:u w:val="single"/>
                </w:rPr>
                <w:t>vanthuttctdtqg@mst.gov.vn</w:t>
              </w:r>
            </w:hyperlink>
          </w:p>
          <w:p w:rsidR="00E0341C" w:rsidRPr="00CE6C29" w:rsidP="002F6A28" w14:paraId="69EA22C4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https://neac.gov.vn/en</w:t>
              </w:r>
            </w:hyperlink>
          </w:p>
        </w:tc>
      </w:tr>
      <w:tr w14:paraId="78BF00A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316F8A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434DBB5E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National technical regulation (NTR) specifies technical and operational requirements for time-stamping services, including provisions related to digital signatures, digital signature certificates, and the management and control of organizations providing such services. </w:t>
            </w:r>
          </w:p>
          <w:p w:rsidR="00FE448B" w:rsidRPr="00C379C8" w:rsidP="002F6A28" w14:paraId="1819CE6E" w14:textId="77777777">
            <w:pPr>
              <w:spacing w:before="120" w:after="120"/>
            </w:pPr>
            <w:r w:rsidRPr="00C379C8">
              <w:t>This draft NTR applies to organizations and individuals involved in providing time-stamping services in Vietnam.</w:t>
            </w:r>
          </w:p>
          <w:p w:rsidR="00FE448B" w:rsidRPr="00C379C8" w:rsidP="002F6A28" w14:paraId="31111E2A" w14:textId="77777777">
            <w:pPr>
              <w:spacing w:before="120" w:after="120"/>
            </w:pPr>
            <w:r w:rsidRPr="00C379C8">
              <w:t>The method of certifying conformity shall be carried out under Method No.6 (assessment of management systems) in accordance with Circular 28/2012/TT-BKHCN and relevant regulations governing technical audits for trusted services. Time-stamping service providers are required to undergo technical audits and are subject to inspection by state management agencies under current regulations.</w:t>
            </w:r>
          </w:p>
        </w:tc>
      </w:tr>
      <w:tr w14:paraId="79C24EC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28A01B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137139C7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Prevention of deceptive practices and consumer protection; Quality requirements</w:t>
            </w:r>
          </w:p>
        </w:tc>
      </w:tr>
      <w:tr w14:paraId="08B8D3B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2E54E6B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0A23936F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11DBCF76" w14:textId="77777777">
            <w:pPr>
              <w:spacing w:before="120" w:after="120"/>
            </w:pPr>
            <w:r w:rsidRPr="002F6A28">
              <w:t>PKCS #1 (RFC 3447): "RSA Cryptography Standard"</w:t>
            </w:r>
          </w:p>
          <w:p w:rsidR="00EE3A11" w:rsidRPr="002F6A28" w:rsidP="007F13E8" w14:paraId="38B295F1" w14:textId="77777777">
            <w:pPr>
              <w:spacing w:before="120" w:after="120"/>
            </w:pPr>
            <w:r w:rsidRPr="002F6A28">
              <w:t>ANSI X9.62-2005: "Public Key Cryptography for the Financial Services Industry: The Elliptic Curve Digital Signature Algorithm (ECDSA)"</w:t>
            </w:r>
          </w:p>
          <w:p w:rsidR="00EE3A11" w:rsidRPr="002F6A28" w:rsidP="007F13E8" w14:paraId="362F219B" w14:textId="77777777">
            <w:pPr>
              <w:spacing w:before="120" w:after="120"/>
            </w:pPr>
            <w:r w:rsidRPr="002F6A28">
              <w:t>TCVN 7816:2007: "Information technology - Cryptographic techniques AES data encryption algorithm"</w:t>
            </w:r>
          </w:p>
          <w:p w:rsidR="00EE3A11" w:rsidRPr="002F6A28" w:rsidP="007F13E8" w14:paraId="49291618" w14:textId="77777777">
            <w:pPr>
              <w:spacing w:before="120" w:after="120"/>
            </w:pPr>
            <w:r w:rsidRPr="002F6A28">
              <w:t>FIPS PUB 197: "Advanced Encryption Standard"</w:t>
            </w:r>
          </w:p>
          <w:p w:rsidR="00EE3A11" w:rsidRPr="002F6A28" w:rsidP="007F13E8" w14:paraId="484167F1" w14:textId="77777777">
            <w:pPr>
              <w:spacing w:before="120" w:after="120"/>
            </w:pPr>
            <w:r w:rsidRPr="002F6A28">
              <w:t>FIPS PUB 180-4: "Secure Hash Standard"</w:t>
            </w:r>
          </w:p>
          <w:p w:rsidR="00EE3A11" w:rsidRPr="002F6A28" w:rsidP="007F13E8" w14:paraId="103D5E7F" w14:textId="77777777">
            <w:pPr>
              <w:spacing w:before="120" w:after="120"/>
            </w:pPr>
            <w:r w:rsidRPr="002F6A28">
              <w:t>FIPS PUB 202: "SHA-3 Standard: Permutation-Based Hash and Extendable Output Functions"</w:t>
            </w:r>
          </w:p>
          <w:p w:rsidR="00EE3A11" w:rsidRPr="002F6A28" w:rsidP="007F13E8" w14:paraId="1D5EEEBA" w14:textId="77777777">
            <w:pPr>
              <w:spacing w:before="120" w:after="120"/>
            </w:pPr>
            <w:r w:rsidRPr="002F6A28">
              <w:t>RFC 5280: "Internet X.509 Public Key Infrastructure Certificate and Certificate Revocation List (CRL) Profile"</w:t>
            </w:r>
          </w:p>
          <w:p w:rsidR="00EE3A11" w:rsidRPr="002F6A28" w:rsidP="007F13E8" w14:paraId="5DF91F13" w14:textId="77777777">
            <w:pPr>
              <w:spacing w:before="120" w:after="120"/>
            </w:pPr>
            <w:r w:rsidRPr="002F6A28">
              <w:t>PKCS #7 (RFC 2630): "Cryptographic Message Syntax Standard"</w:t>
            </w:r>
          </w:p>
          <w:p w:rsidR="00EE3A11" w:rsidRPr="002F6A28" w:rsidP="007F13E8" w14:paraId="3929FD03" w14:textId="77777777">
            <w:pPr>
              <w:spacing w:before="120" w:after="120"/>
            </w:pPr>
            <w:r w:rsidRPr="002F6A28">
              <w:t>PKCS #8 (RFC 5208): "Private-Key Information Syntax Standard"</w:t>
            </w:r>
          </w:p>
          <w:p w:rsidR="00EE3A11" w:rsidRPr="002F6A28" w:rsidP="007F13E8" w14:paraId="1ADC1F27" w14:textId="77777777">
            <w:pPr>
              <w:spacing w:before="120" w:after="120"/>
            </w:pPr>
            <w:r w:rsidRPr="002F6A28">
              <w:t>PKCS #10 (RFC 2986): "Certification Request Syntax Standard"</w:t>
            </w:r>
          </w:p>
          <w:p w:rsidR="00EE3A11" w:rsidRPr="002F6A28" w:rsidP="007F13E8" w14:paraId="09A3E474" w14:textId="77777777">
            <w:pPr>
              <w:spacing w:before="120" w:after="120"/>
            </w:pPr>
            <w:r w:rsidRPr="002F6A28">
              <w:t>PKCS #11: "Cryptographic Token Interface Standard"</w:t>
            </w:r>
          </w:p>
          <w:p w:rsidR="00EE3A11" w:rsidRPr="002F6A28" w:rsidP="007F13E8" w14:paraId="6F7FDBFA" w14:textId="77777777">
            <w:pPr>
              <w:spacing w:before="120" w:after="120"/>
            </w:pPr>
            <w:r w:rsidRPr="002F6A28">
              <w:t>PKCS #12: "Personal Information Exchange Syntax Standard"</w:t>
            </w:r>
          </w:p>
          <w:p w:rsidR="00EE3A11" w:rsidRPr="002F6A28" w:rsidP="007F13E8" w14:paraId="1726FB9C" w14:textId="77777777">
            <w:pPr>
              <w:spacing w:before="120" w:after="120"/>
            </w:pPr>
            <w:r w:rsidRPr="002F6A28">
              <w:t>RFC 3647: "Internet X.509 Public Key Infrastructure - Certificate Policy and Certification Practices Framework"</w:t>
            </w:r>
          </w:p>
          <w:p w:rsidR="00EE3A11" w:rsidRPr="002F6A28" w:rsidP="007F13E8" w14:paraId="4D8F57D4" w14:textId="77777777">
            <w:pPr>
              <w:spacing w:before="120" w:after="120"/>
            </w:pPr>
            <w:r w:rsidRPr="002F6A28">
              <w:t>RFC 4523: "Lightweight Directory Access Protocol (LDAP) Schema Definitions for X.509 Certificates"</w:t>
            </w:r>
          </w:p>
          <w:p w:rsidR="00EE3A11" w:rsidRPr="002F6A28" w:rsidP="007F13E8" w14:paraId="0F2936C9" w14:textId="77777777">
            <w:pPr>
              <w:spacing w:before="120" w:after="120"/>
            </w:pPr>
            <w:r w:rsidRPr="002F6A28">
              <w:t>RFC 4510: "Lightweight Directory Access Protocol (LDAP): Technical Specification Road Map"</w:t>
            </w:r>
          </w:p>
          <w:p w:rsidR="00EE3A11" w:rsidRPr="002F6A28" w:rsidP="007F13E8" w14:paraId="3B277D89" w14:textId="77777777">
            <w:pPr>
              <w:spacing w:before="120" w:after="120"/>
            </w:pPr>
            <w:r w:rsidRPr="002F6A28">
              <w:t>RFC 4511: "Lightweight Directory Access Protocol (LDAP): The Protocol"</w:t>
            </w:r>
          </w:p>
          <w:p w:rsidR="00EE3A11" w:rsidRPr="002F6A28" w:rsidP="007F13E8" w14:paraId="7507B34E" w14:textId="77777777">
            <w:pPr>
              <w:spacing w:before="120" w:after="120"/>
            </w:pPr>
            <w:r w:rsidRPr="002F6A28">
              <w:t>RFC 4512: "Lightweight Directory Access Protocol (LDAP): Directory Information Models"</w:t>
            </w:r>
          </w:p>
          <w:p w:rsidR="00EE3A11" w:rsidRPr="002F6A28" w:rsidP="007F13E8" w14:paraId="43769C90" w14:textId="77777777">
            <w:pPr>
              <w:spacing w:before="120" w:after="120"/>
            </w:pPr>
            <w:r w:rsidRPr="002F6A28">
              <w:t>RFC 4513: "Lightweight Directory Access Protocol (LDAP): Authentication Methods and Security Mechanisms"</w:t>
            </w:r>
          </w:p>
          <w:p w:rsidR="00EE3A11" w:rsidRPr="002F6A28" w:rsidP="007F13E8" w14:paraId="38612970" w14:textId="77777777">
            <w:pPr>
              <w:spacing w:before="120" w:after="120"/>
            </w:pPr>
            <w:r w:rsidRPr="002F6A28">
              <w:t>RFC 2585: "Internet X.509 Public Key Infrastructure - Operational Protocols: FTP and HTTP"</w:t>
            </w:r>
          </w:p>
          <w:p w:rsidR="00EE3A11" w:rsidRPr="002F6A28" w:rsidP="007F13E8" w14:paraId="027F8176" w14:textId="77777777">
            <w:pPr>
              <w:spacing w:before="120" w:after="120"/>
            </w:pPr>
            <w:r w:rsidRPr="002F6A28">
              <w:t>RFC 6960: "X.509 Internet Public Key Infrastructure Online Certificate Status Protocol - OCSP"</w:t>
            </w:r>
          </w:p>
          <w:p w:rsidR="00EE3A11" w:rsidRPr="002F6A28" w:rsidP="007F13E8" w14:paraId="70964230" w14:textId="77777777">
            <w:pPr>
              <w:spacing w:before="120" w:after="120"/>
            </w:pPr>
            <w:r w:rsidRPr="002F6A28">
              <w:t>FIPS PUB 140-2: "Security Requirements for Cryptographic Modules"</w:t>
            </w:r>
          </w:p>
          <w:p w:rsidR="00EE3A11" w:rsidRPr="002F6A28" w:rsidP="007F13E8" w14:paraId="4F761FBA" w14:textId="77777777">
            <w:pPr>
              <w:spacing w:before="120" w:after="120"/>
            </w:pPr>
            <w:r w:rsidRPr="002F6A28">
              <w:t>FIPS PUB 140-3: "Security Requirements for Cryptographic Modules"</w:t>
            </w:r>
          </w:p>
          <w:p w:rsidR="00EE3A11" w:rsidRPr="002F6A28" w:rsidP="007F13E8" w14:paraId="01AC0FE5" w14:textId="77777777">
            <w:pPr>
              <w:spacing w:before="120" w:after="120"/>
            </w:pPr>
            <w:r w:rsidRPr="002F6A28">
              <w:t>EN 419221-5:2018: "Protection Profiles for TSP Cryptographic Modules - Part 5: Cryptographic Module for Trust Services"</w:t>
            </w:r>
          </w:p>
          <w:p w:rsidR="00EE3A11" w:rsidRPr="002F6A28" w:rsidP="007F13E8" w14:paraId="40EA7831" w14:textId="77777777">
            <w:pPr>
              <w:spacing w:before="120" w:after="120"/>
            </w:pPr>
            <w:r w:rsidRPr="002F6A28">
              <w:t>RFC 3161: "Internet X.509 Public Key Infrastructure - Time-Stamp Protocol (TSP)" RFC 5816: "ESSCertIDv2 Update for RFC 3161"</w:t>
            </w:r>
          </w:p>
          <w:p w:rsidR="00EE3A11" w:rsidRPr="002F6A28" w:rsidP="007F13E8" w14:paraId="7E11CBE3" w14:textId="77777777">
            <w:pPr>
              <w:spacing w:before="120" w:after="120"/>
            </w:pPr>
            <w:r w:rsidRPr="002F6A28">
              <w:t>ETSI EN 319 422: "Electronic Signatures and Infrastructures (ESI); Timestamping Protocol and Time-stamp Token Profiles"</w:t>
            </w:r>
          </w:p>
          <w:p w:rsidR="00EE3A11" w:rsidRPr="002F6A28" w:rsidP="007F13E8" w14:paraId="0BC7BD60" w14:textId="77777777">
            <w:pPr>
              <w:spacing w:before="120" w:after="120"/>
            </w:pPr>
            <w:r w:rsidRPr="002F6A28">
              <w:t>ETSI EN 319 421: "Electronic Signatures and Infrastructures (ESI); Policy and Security Requirements for Trust Service Providers Issuing Time-stamps"</w:t>
            </w:r>
          </w:p>
        </w:tc>
      </w:tr>
      <w:tr w14:paraId="274A918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359F8E3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451EBECC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</w:t>
            </w:r>
            <w:r w:rsidRPr="00C379C8">
              <w:t>1 January 2026</w:t>
            </w:r>
          </w:p>
          <w:p w:rsidR="00EE3A11" w:rsidRPr="002F6A28" w:rsidP="008953C4" w14:paraId="478A7F83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</w:t>
            </w:r>
            <w:r w:rsidRPr="00C379C8">
              <w:t>1 June 2026</w:t>
            </w:r>
          </w:p>
        </w:tc>
      </w:tr>
      <w:tr w14:paraId="6CA0660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72BE49E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0925020D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6BCC60F2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19 December 2025</w:t>
            </w:r>
          </w:p>
          <w:p w:rsidR="000C3B6C" w:rsidRPr="00E3324D" w:rsidP="000C3B6C" w14:paraId="1AB014E9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701EDED2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6B57169F" w14:textId="77777777">
            <w:r w:rsidRPr="00CE6C29">
              <w:t>Viet Nam TBT Notification Authority and Enquiry Point</w:t>
            </w:r>
          </w:p>
          <w:p w:rsidR="00CE6C29" w:rsidRPr="00CE6C29" w:rsidP="000C3B6C" w14:paraId="070BC72E" w14:textId="77777777">
            <w:r w:rsidRPr="00CE6C29">
              <w:t>Commission for the Standards, Metrology and Quality of Viet Nam</w:t>
            </w:r>
          </w:p>
          <w:p w:rsidR="00CE6C29" w:rsidRPr="00CE6C29" w:rsidP="000C3B6C" w14:paraId="69E4D519" w14:textId="77777777">
            <w:r w:rsidRPr="00CE6C29">
              <w:t>Ministry of Science and Technology</w:t>
            </w:r>
          </w:p>
          <w:p w:rsidR="00CE6C29" w:rsidRPr="00CE6C29" w:rsidP="000C3B6C" w14:paraId="0AD0126D" w14:textId="77777777">
            <w:r w:rsidRPr="00CE6C29">
              <w:t>Tel: +(84 24) 37 91 21 45</w:t>
            </w:r>
          </w:p>
          <w:p w:rsidR="00CE6C29" w:rsidRPr="00CE6C29" w:rsidP="000C3B6C" w14:paraId="6B5F9A1D" w14:textId="77777777">
            <w:r w:rsidRPr="00CE6C29">
              <w:t>Fax: +(84 24) 37 91 34 41</w:t>
            </w:r>
          </w:p>
          <w:p w:rsidR="00CE6C29" w:rsidRPr="00CE6C29" w:rsidP="000C3B6C" w14:paraId="4DA8456B" w14:textId="77777777">
            <w:r w:rsidRPr="00CE6C29">
              <w:t xml:space="preserve">Email: </w:t>
            </w:r>
            <w:hyperlink r:id="rId8" w:history="1">
              <w:r w:rsidRPr="00CE6C29">
                <w:rPr>
                  <w:color w:val="0000FF"/>
                  <w:u w:val="single"/>
                </w:rPr>
                <w:t>tbtvn@tcvn.gov.vn</w:t>
              </w:r>
            </w:hyperlink>
          </w:p>
          <w:p w:rsidR="00CE6C29" w:rsidRPr="00CE6C29" w:rsidP="000C3B6C" w14:paraId="4B7BEF84" w14:textId="77777777">
            <w:pPr>
              <w:spacing w:after="120"/>
            </w:pPr>
            <w:r w:rsidRPr="00CE6C29">
              <w:t xml:space="preserve">Website: </w:t>
            </w:r>
            <w:hyperlink r:id="rId9" w:tgtFrame="_blank" w:history="1">
              <w:r w:rsidRPr="00CE6C29">
                <w:rPr>
                  <w:color w:val="0000FF"/>
                  <w:u w:val="single"/>
                </w:rPr>
                <w:t>https://tcvn.gov.vn/</w:t>
              </w:r>
            </w:hyperlink>
          </w:p>
        </w:tc>
      </w:tr>
    </w:tbl>
    <w:p w:rsidR="00EE3A11" w:rsidRPr="002F6A28" w:rsidP="00887259" w14:paraId="60771AE5" w14:textId="77777777">
      <w:pPr>
        <w:jc w:val="center"/>
      </w:pPr>
    </w:p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33A2A7F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BEEF824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2F810FCF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F2BE62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322A6C3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087783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081AB85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D8D65E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G/TBT/N/VNM/369</w:t>
    </w:r>
    <w:bookmarkEnd w:id="0"/>
  </w:p>
  <w:p w:rsidR="009239F7" w:rsidRPr="002F6A28" w:rsidP="009239F7" w14:paraId="548AECF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0B1935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3</w:t>
    </w:r>
    <w:r w:rsidRPr="002F6A28">
      <w:fldChar w:fldCharType="end"/>
    </w:r>
    <w:r w:rsidRPr="002F6A28">
      <w:t xml:space="preserve"> -</w:t>
    </w:r>
  </w:p>
  <w:p w:rsidR="009239F7" w:rsidRPr="002F6A28" w:rsidP="009239F7" w14:paraId="676EB27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B97626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43706AD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E07C82E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15122934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19A7E803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97C6A98" w14:textId="77777777">
          <w:pPr>
            <w:jc w:val="right"/>
            <w:rPr>
              <w:b/>
              <w:szCs w:val="16"/>
            </w:rPr>
          </w:pPr>
        </w:p>
      </w:tc>
    </w:tr>
    <w:tr w14:paraId="12BA5399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4C37D8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0AB311B0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G/TBT/N/VNM/369</w:t>
          </w:r>
          <w:bookmarkEnd w:id="2"/>
        </w:p>
      </w:tc>
    </w:tr>
    <w:tr w14:paraId="11D1819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125D31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31F461B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20 October 2025</w:t>
          </w:r>
          <w:bookmarkEnd w:id="3"/>
          <w:bookmarkEnd w:id="4"/>
        </w:p>
      </w:tc>
    </w:tr>
    <w:tr w14:paraId="582B9A23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2D64E9B4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(25-6769)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13665730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3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7329322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1BC5186B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73468354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0E75560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26339361">
    <w:abstractNumId w:val="9"/>
  </w:num>
  <w:num w:numId="2" w16cid:durableId="1988392673">
    <w:abstractNumId w:val="7"/>
  </w:num>
  <w:num w:numId="3" w16cid:durableId="2137794969">
    <w:abstractNumId w:val="6"/>
  </w:num>
  <w:num w:numId="4" w16cid:durableId="1639410875">
    <w:abstractNumId w:val="5"/>
  </w:num>
  <w:num w:numId="5" w16cid:durableId="75786991">
    <w:abstractNumId w:val="4"/>
  </w:num>
  <w:num w:numId="6" w16cid:durableId="1147631727">
    <w:abstractNumId w:val="12"/>
  </w:num>
  <w:num w:numId="7" w16cid:durableId="206139552">
    <w:abstractNumId w:val="11"/>
  </w:num>
  <w:num w:numId="8" w16cid:durableId="656619136">
    <w:abstractNumId w:val="10"/>
  </w:num>
  <w:num w:numId="9" w16cid:durableId="20693316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67192810">
    <w:abstractNumId w:val="13"/>
  </w:num>
  <w:num w:numId="11" w16cid:durableId="681204398">
    <w:abstractNumId w:val="8"/>
  </w:num>
  <w:num w:numId="12" w16cid:durableId="658578703">
    <w:abstractNumId w:val="3"/>
  </w:num>
  <w:num w:numId="13" w16cid:durableId="798037433">
    <w:abstractNumId w:val="2"/>
  </w:num>
  <w:num w:numId="14" w16cid:durableId="1605963898">
    <w:abstractNumId w:val="1"/>
  </w:num>
  <w:num w:numId="15" w16cid:durableId="251009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089B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41E7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0341C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4B88016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vanthuttctdtqg@mst.gov.vn" TargetMode="External" /><Relationship Id="rId6" Type="http://schemas.openxmlformats.org/officeDocument/2006/relationships/hyperlink" Target="https://neac.gov.vn/en" TargetMode="External" /><Relationship Id="rId7" Type="http://schemas.openxmlformats.org/officeDocument/2006/relationships/hyperlink" Target="https://members.wto.org/crnattachments/2025/TBT/VNM/25_07001_00_x.pdf" TargetMode="External" /><Relationship Id="rId8" Type="http://schemas.openxmlformats.org/officeDocument/2006/relationships/hyperlink" Target="mailto:tbtvn@tcvn.gov.vn" TargetMode="External" /><Relationship Id="rId9" Type="http://schemas.openxmlformats.org/officeDocument/2006/relationships/hyperlink" Target="https://tcvn.gov.vn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3</Pages>
  <Words>794</Words>
  <Characters>4530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5314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2025-10-20T12:43:00Z</dcterms:created>
  <dcterms:modified xsi:type="dcterms:W3CDTF">2025-10-20T12:43:00Z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