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56302F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275217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292598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1389A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38174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86B81E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4F62ED5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BCC11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9361F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821857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909E611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16C76E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B85C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1D295B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CA074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D760E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0ADD4D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Automotive wheels (ICS 43.040.50, 83.160.01)</w:t>
            </w:r>
          </w:p>
        </w:tc>
      </w:tr>
      <w:tr w14:paraId="60E418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8709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38C64F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Automotive Wheels to Conform to the Standard B.E. .…; (17 page(s), in Thai)</w:t>
            </w:r>
          </w:p>
          <w:p w:rsidR="000C3B6C" w:rsidRPr="000C3B6C" w:rsidP="002F6A28" w14:paraId="3C09DCA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83AFB" w:rsidRPr="00CE6C29" w:rsidP="002F6A28" w14:paraId="6163B23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https://members.wto.org/crnattachments/2025/TBT/THA/25_07028_00_x.pdf</w:t>
              </w:r>
            </w:hyperlink>
          </w:p>
          <w:p w:rsidR="00083AFB" w:rsidRPr="00CE6C29" w:rsidP="002F6A28" w14:paraId="48B99C63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083AFB" w:rsidRPr="00CE6C29" w:rsidP="002F6A28" w14:paraId="13B14DB8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083AFB" w:rsidRPr="00CE6C29" w:rsidP="002F6A28" w14:paraId="13FF57D3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083AFB" w:rsidRPr="00CE6C29" w:rsidP="002F6A28" w14:paraId="45D8F42C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083AFB" w:rsidRPr="00CE6C29" w:rsidP="002F6A28" w14:paraId="2F1C108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083AFB" w:rsidRPr="00CE6C29" w:rsidP="002F6A28" w14:paraId="62B1FA81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4523FF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85425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84E49C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automotive wheels to conform to the Thai Industrial Standard TIS 3506-2565 (2022) Automotive Wheels.</w:t>
            </w:r>
          </w:p>
          <w:p w:rsidR="00FE448B" w:rsidRPr="00C379C8" w:rsidP="002F6A28" w14:paraId="6E708EFC" w14:textId="77777777">
            <w:pPr>
              <w:spacing w:before="120" w:after="120"/>
            </w:pPr>
            <w:r w:rsidRPr="00C379C8">
              <w:t>This draft Ministerial Regulation applies to automotive wheels designed for vehicles of categories M1, M1G, N1, N1G, O1 and O2 and vehicles of category M2 with a maximum mass not exceeding 3.5 tonnes in accordance with the Thai Industrial Standard TIS 2390-2563 (2020) Classification and Definition of Power-Driven Vehicles and Trailers.</w:t>
            </w:r>
          </w:p>
          <w:p w:rsidR="00FE448B" w:rsidRPr="00C379C8" w:rsidP="002F6A28" w14:paraId="6F2A4EF5" w14:textId="77777777">
            <w:pPr>
              <w:spacing w:before="120" w:after="120"/>
            </w:pPr>
            <w:r w:rsidRPr="00C379C8">
              <w:t>The automotive wheels designed for vehicles of category M2 are subject to the same inspection and testing requirements as those designed for vehicles of category M1 under TIS 3506-2565 (2022)</w:t>
            </w:r>
          </w:p>
        </w:tc>
      </w:tr>
      <w:tr w14:paraId="3B1D69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0FF14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4BB28E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FA95C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F14433" w14:paraId="726190CC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3FCD00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4C5885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UN Regulation No. 124</w:t>
            </w:r>
          </w:p>
          <w:p w:rsidR="00EE3A11" w:rsidRPr="002F6A28" w:rsidP="007F13E8" w14:paraId="190D403D" w14:textId="77777777">
            <w:pPr>
              <w:spacing w:before="120" w:after="120"/>
              <w:ind w:left="720"/>
            </w:pPr>
            <w:r w:rsidRPr="002F6A28">
              <w:t>Including the Amendments Which Entered Into Force on 16 October 1995</w:t>
            </w:r>
          </w:p>
          <w:p w:rsidR="00EE3A11" w:rsidRPr="002F6A28" w:rsidP="007F13E8" w14:paraId="2C661F94" w14:textId="77777777">
            <w:pPr>
              <w:spacing w:before="120" w:after="120"/>
            </w:pPr>
            <w:r w:rsidRPr="002F6A28">
              <w:t>Addendum 123 Date of Entry Into Force: 2 February 2007</w:t>
            </w:r>
          </w:p>
          <w:p w:rsidR="00EE3A11" w:rsidRPr="002F6A28" w:rsidP="007F13E8" w14:paraId="64D64C2D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UN Regulation No. 124 Amendment 1</w:t>
            </w:r>
          </w:p>
          <w:p w:rsidR="00EE3A11" w:rsidRPr="002F6A28" w:rsidP="007F13E8" w14:paraId="0C354B45" w14:textId="77777777">
            <w:pPr>
              <w:spacing w:before="120" w:after="120"/>
            </w:pPr>
            <w:r w:rsidRPr="002F6A28">
              <w:t>Supplement 1 to the original version of the Regulation – Date of Entry Into Force: 30 January 2011</w:t>
            </w:r>
          </w:p>
          <w:p w:rsidR="00EE3A11" w:rsidRPr="002F6A28" w:rsidP="007F13E8" w14:paraId="73953F46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UN Regulation No. 124 Erratum</w:t>
            </w:r>
          </w:p>
        </w:tc>
      </w:tr>
      <w:tr w14:paraId="0C9FA0B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F5D3F1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749376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EDF6E8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After 270 days following the date of its publication in the Government Gazette.</w:t>
            </w:r>
          </w:p>
        </w:tc>
      </w:tr>
      <w:tr w14:paraId="503B37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2E529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C6992F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938E67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2025 (30 days from notification)</w:t>
            </w:r>
          </w:p>
          <w:p w:rsidR="000C3B6C" w:rsidRPr="00E3324D" w:rsidP="000C3B6C" w14:paraId="26EEA5B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C59588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AA6A343" w14:textId="77777777">
            <w:r w:rsidRPr="00CE6C29">
              <w:t>WTO/TBT Enquiry Point and Notification Authority</w:t>
            </w:r>
          </w:p>
          <w:p w:rsidR="00CE6C29" w:rsidRPr="00CE6C29" w:rsidP="000C3B6C" w14:paraId="65D22837" w14:textId="77777777">
            <w:r w:rsidRPr="00CE6C29">
              <w:t>Thai Industrial Standards Institute (TISI), Ministry of Industry</w:t>
            </w:r>
          </w:p>
          <w:p w:rsidR="00CE6C29" w:rsidRPr="00CE6C29" w:rsidP="000C3B6C" w14:paraId="4A5DAEF4" w14:textId="77777777">
            <w:r w:rsidRPr="00CE6C29">
              <w:t>Tel: (662)430 6831 ext. 2130</w:t>
            </w:r>
          </w:p>
          <w:p w:rsidR="00CE6C29" w:rsidRPr="00CE6C29" w:rsidP="000C3B6C" w14:paraId="070DB2D7" w14:textId="77777777">
            <w:r w:rsidRPr="00CE6C29">
              <w:t>Fax: (662)354 3041</w:t>
            </w:r>
          </w:p>
          <w:p w:rsidR="00CE6C29" w:rsidRPr="00CE6C29" w:rsidP="000C3B6C" w14:paraId="3392A0AC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1B2AB3AA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0AD3ED8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950B1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01F458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0AC733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1210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A03E6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29DF1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053B2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8D09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G/TBT/N/THA/797</w:t>
    </w:r>
    <w:bookmarkEnd w:id="0"/>
  </w:p>
  <w:p w:rsidR="009239F7" w:rsidRPr="002F6A28" w:rsidP="009239F7" w14:paraId="02BDBC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3EC38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83D58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3C566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8CDCF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070E8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14E040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7068A4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F4FB00" w14:textId="77777777">
          <w:pPr>
            <w:jc w:val="right"/>
            <w:rPr>
              <w:b/>
              <w:szCs w:val="16"/>
            </w:rPr>
          </w:pPr>
        </w:p>
      </w:tc>
    </w:tr>
    <w:tr w14:paraId="3DBC52D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8FDFA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26EBFA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G/TBT/N/THA/797</w:t>
          </w:r>
          <w:bookmarkEnd w:id="2"/>
        </w:p>
      </w:tc>
    </w:tr>
    <w:tr w14:paraId="3A238B8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C22F9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A94E0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October 2025</w:t>
          </w:r>
          <w:bookmarkEnd w:id="3"/>
          <w:bookmarkEnd w:id="4"/>
        </w:p>
      </w:tc>
    </w:tr>
    <w:tr w14:paraId="779ACFA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0ABC4B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(25-6798)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8A61C5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EEB7A3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91C79D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47A9D2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ABB9D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1345730">
    <w:abstractNumId w:val="9"/>
  </w:num>
  <w:num w:numId="2" w16cid:durableId="307171152">
    <w:abstractNumId w:val="7"/>
  </w:num>
  <w:num w:numId="3" w16cid:durableId="814879581">
    <w:abstractNumId w:val="6"/>
  </w:num>
  <w:num w:numId="4" w16cid:durableId="1692491166">
    <w:abstractNumId w:val="5"/>
  </w:num>
  <w:num w:numId="5" w16cid:durableId="113526835">
    <w:abstractNumId w:val="4"/>
  </w:num>
  <w:num w:numId="6" w16cid:durableId="381174053">
    <w:abstractNumId w:val="12"/>
  </w:num>
  <w:num w:numId="7" w16cid:durableId="571043893">
    <w:abstractNumId w:val="11"/>
  </w:num>
  <w:num w:numId="8" w16cid:durableId="1832522688">
    <w:abstractNumId w:val="10"/>
  </w:num>
  <w:num w:numId="9" w16cid:durableId="1822888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5691071">
    <w:abstractNumId w:val="13"/>
  </w:num>
  <w:num w:numId="11" w16cid:durableId="286350533">
    <w:abstractNumId w:val="8"/>
  </w:num>
  <w:num w:numId="12" w16cid:durableId="1959096957">
    <w:abstractNumId w:val="3"/>
  </w:num>
  <w:num w:numId="13" w16cid:durableId="1328509538">
    <w:abstractNumId w:val="2"/>
  </w:num>
  <w:num w:numId="14" w16cid:durableId="2123767468">
    <w:abstractNumId w:val="1"/>
  </w:num>
  <w:num w:numId="15" w16cid:durableId="1524368116">
    <w:abstractNumId w:val="0"/>
  </w:num>
  <w:num w:numId="16" w16cid:durableId="1032994089">
    <w:abstractNumId w:val="14"/>
  </w:num>
  <w:num w:numId="17" w16cid:durableId="614948147">
    <w:abstractNumId w:val="15"/>
  </w:num>
  <w:num w:numId="18" w16cid:durableId="13236627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3DEB"/>
    <w:rsid w:val="00074E62"/>
    <w:rsid w:val="00077F76"/>
    <w:rsid w:val="00083AFB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96F7C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547E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14433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79DD3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THA/25_07028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7000C3-5777-4F4D-864B-B739EF43A3D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2025-10-21T07:51:00Z</dcterms:created>
  <dcterms:modified xsi:type="dcterms:W3CDTF">2025-10-21T07:54:00Z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