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0C2CB7E" w14:textId="77777777">
      <w:pPr>
        <w:pStyle w:val="Title"/>
      </w:pPr>
      <w:r w:rsidRPr="002F663C">
        <w:t>NOTIFICATION</w:t>
      </w:r>
    </w:p>
    <w:p w:rsidR="002F663C" w:rsidRPr="002F663C" w:rsidP="00DD3DD7" w14:paraId="3C05815B" w14:textId="77777777">
      <w:pPr>
        <w:pStyle w:val="Title3"/>
      </w:pPr>
      <w:r w:rsidRPr="002F663C">
        <w:t>Addendum</w:t>
      </w:r>
    </w:p>
    <w:p w:rsidR="002F663C" w:rsidP="001E2E4A" w14:paraId="3A405F1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16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528BF54D" w14:textId="77777777">
      <w:pPr>
        <w:rPr>
          <w:rFonts w:eastAsia="Calibri" w:cs="Times New Roman"/>
        </w:rPr>
      </w:pPr>
    </w:p>
    <w:p w:rsidR="002F663C" w:rsidRPr="002F663C" w:rsidP="002F663C" w14:paraId="5E4E7AE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3CE4B16" w14:textId="77777777">
      <w:pPr>
        <w:rPr>
          <w:rFonts w:eastAsia="Calibri" w:cs="Times New Roman"/>
        </w:rPr>
      </w:pPr>
    </w:p>
    <w:p w:rsidR="00C14444" w:rsidRPr="002F663C" w:rsidP="002F663C" w14:paraId="1C2349EF" w14:textId="77777777">
      <w:pPr>
        <w:rPr>
          <w:rFonts w:eastAsia="Calibri" w:cs="Times New Roman"/>
        </w:rPr>
      </w:pPr>
    </w:p>
    <w:p w:rsidR="002F663C" w:rsidRPr="002F663C" w:rsidP="002F663C" w14:paraId="10D81F7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Amendment to the Specifications and Standards for Foods, Food Additives, Etc. (Public Notice of Ministry of Health and Welfare No. 370, 1959) under the Food Sanitation Act. (Final Measure)</w:t>
      </w:r>
    </w:p>
    <w:p w:rsidR="002F663C" w:rsidRPr="002F663C" w:rsidP="002F663C" w14:paraId="4E3C7A5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85D4E2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12F22F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B32EA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8AE6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1C485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36B4F3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6193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95596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4D3F5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CBA6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DB431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0AB99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8293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6608A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June 2025</w:t>
            </w:r>
          </w:p>
        </w:tc>
      </w:tr>
      <w:tr w14:paraId="755F7F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278B3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321444D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EA2157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https://www.caa.go.jp/policies/policy/standards_evaluation/appliance/positive_list_new/assets/001206775.pdf</w:t>
              </w:r>
            </w:hyperlink>
            <w:r w:rsidRPr="002F663C" w:rsidR="00A7371E">
              <w:rPr>
                <w:rFonts w:eastAsia="Calibri" w:cs="Times New Roman"/>
              </w:rPr>
              <w:t>(in Japanese)</w:t>
            </w:r>
          </w:p>
          <w:p w:rsidR="002F663C" w:rsidRPr="002F663C" w:rsidP="00EB7B40" w14:paraId="3B1D7D5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https://members.wto.org/crnattachments/2025/TBT/JPN/final_measure/25_06901_00_e.pdf</w:t>
              </w:r>
            </w:hyperlink>
          </w:p>
        </w:tc>
      </w:tr>
      <w:tr w14:paraId="0477AA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B990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8E7E1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2D019B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D8712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D581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2E017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9F956E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FCCEB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E8B56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7854C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4E114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37F22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F6586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9DD380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6BCA07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amendment to the Specifications and Standards for Foods, Food Additives, Etc. notified in G/TBT/N/JPN/773 (dated 22 June 2023) was promulgated on 30 November 2023 and entered into force on 1 June 2025. The outline of the amendment can be found in the attachment.</w:t>
      </w:r>
    </w:p>
    <w:p w:rsidR="006C5A96" w:rsidP="006C5A96" w14:paraId="7D65E42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8EE98F7" w14:textId="77777777">
      <w:pPr>
        <w:jc w:val="center"/>
        <w:rPr>
          <w:b/>
        </w:rPr>
      </w:pPr>
    </w:p>
    <w:p w:rsidR="00A1565D" w:rsidP="003971FF" w14:paraId="046F0BAF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FFF71B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2E556E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998ACF0" w14:textId="77777777">
      <w:r>
        <w:separator/>
      </w:r>
    </w:p>
  </w:footnote>
  <w:footnote w:type="continuationSeparator" w:id="1">
    <w:p w:rsidR="004D3A6A" w:rsidP="00ED54E0" w14:paraId="31039C30" w14:textId="77777777">
      <w:r>
        <w:continuationSeparator/>
      </w:r>
    </w:p>
  </w:footnote>
  <w:footnote w:id="2">
    <w:p w:rsidR="007F6EA2" w14:paraId="3EE8B8D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7786E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2424B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4572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7570C6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E09C8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G/TBT/N/JPN/773/Add.1</w:t>
    </w:r>
    <w:bookmarkEnd w:id="3"/>
  </w:p>
  <w:p w:rsidR="00DD3DD7" w:rsidRPr="00DD3DD7" w:rsidP="00DD3DD7" w14:paraId="7858FC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E008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5C22E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6754C6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EFF0F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FBC30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4AC0CB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D006D4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46DD5B3" w14:textId="77777777">
          <w:pPr>
            <w:jc w:val="right"/>
            <w:rPr>
              <w:b/>
              <w:szCs w:val="16"/>
            </w:rPr>
          </w:pPr>
        </w:p>
      </w:tc>
    </w:tr>
    <w:tr w14:paraId="61B9142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771B14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FAA21D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G/TBT/N/JPN/773/Add.1</w:t>
          </w:r>
          <w:bookmarkEnd w:id="4"/>
        </w:p>
        <w:p w:rsidR="00C14444" w:rsidRPr="00C14444" w:rsidP="00C14444" w14:paraId="1CE03E0C" w14:textId="77777777">
          <w:pPr>
            <w:jc w:val="center"/>
            <w:rPr>
              <w:szCs w:val="16"/>
            </w:rPr>
          </w:pPr>
        </w:p>
      </w:tc>
    </w:tr>
    <w:tr w14:paraId="18AB5F8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46BBB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89C210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16 October 2025</w:t>
          </w:r>
          <w:bookmarkEnd w:id="5"/>
        </w:p>
      </w:tc>
    </w:tr>
    <w:tr w14:paraId="5E92418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17BDBF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(25-6660)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7B24F2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03A1E2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BE911F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76386E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0A3DC1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4750015">
    <w:abstractNumId w:val="9"/>
  </w:num>
  <w:num w:numId="2" w16cid:durableId="1650092213">
    <w:abstractNumId w:val="7"/>
  </w:num>
  <w:num w:numId="3" w16cid:durableId="1813407395">
    <w:abstractNumId w:val="6"/>
  </w:num>
  <w:num w:numId="4" w16cid:durableId="1760978430">
    <w:abstractNumId w:val="5"/>
  </w:num>
  <w:num w:numId="5" w16cid:durableId="730932580">
    <w:abstractNumId w:val="4"/>
  </w:num>
  <w:num w:numId="6" w16cid:durableId="1000697637">
    <w:abstractNumId w:val="12"/>
  </w:num>
  <w:num w:numId="7" w16cid:durableId="1364868926">
    <w:abstractNumId w:val="11"/>
  </w:num>
  <w:num w:numId="8" w16cid:durableId="942146905">
    <w:abstractNumId w:val="10"/>
  </w:num>
  <w:num w:numId="9" w16cid:durableId="16276192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3787770">
    <w:abstractNumId w:val="13"/>
  </w:num>
  <w:num w:numId="11" w16cid:durableId="130290409">
    <w:abstractNumId w:val="8"/>
  </w:num>
  <w:num w:numId="12" w16cid:durableId="1625387497">
    <w:abstractNumId w:val="3"/>
  </w:num>
  <w:num w:numId="13" w16cid:durableId="457527801">
    <w:abstractNumId w:val="2"/>
  </w:num>
  <w:num w:numId="14" w16cid:durableId="405883625">
    <w:abstractNumId w:val="1"/>
  </w:num>
  <w:num w:numId="15" w16cid:durableId="1710765740">
    <w:abstractNumId w:val="0"/>
  </w:num>
  <w:num w:numId="16" w16cid:durableId="188228669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3C23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9379D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371E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036DCD"/>
  <w15:docId w15:val="{95674375-AE9E-4092-919E-66317851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caa.go.jp/policies/policy/standards_evaluation/appliance/positive_list_new/assets/001206775.pdf" TargetMode="External" /><Relationship Id="rId7" Type="http://schemas.openxmlformats.org/officeDocument/2006/relationships/hyperlink" Target="https://members.wto.org/crnattachments/2025/TBT/JPN/final_measure/25_06901_00_e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2025-10-16T09:18:00Z</dcterms:created>
  <dcterms:modified xsi:type="dcterms:W3CDTF">2025-10-16T09:18:00Z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