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7266197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267AA62A" w14:textId="77777777">
      <w:pPr>
        <w:pStyle w:val="Title3"/>
      </w:pPr>
      <w:r w:rsidRPr="00EF68C9">
        <w:t>Addendum</w:t>
      </w:r>
    </w:p>
    <w:p w:rsidR="002F663C" w:rsidP="00B22706" w14:paraId="4A455799" w14:textId="77777777">
      <w:r w:rsidRPr="00EF68C9">
        <w:t>La siguiente comunicación, de fecha 9 de octubre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613E6737" w14:textId="77777777">
      <w:pPr>
        <w:rPr>
          <w:rFonts w:eastAsia="Calibri" w:cs="Times New Roman"/>
        </w:rPr>
      </w:pPr>
    </w:p>
    <w:p w:rsidR="002F663C" w:rsidRPr="00EF68C9" w:rsidP="00EF68C9" w14:paraId="320A92A1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AA808AC" w14:textId="77777777"/>
    <w:p w:rsidR="00B22706" w:rsidRPr="00EF68C9" w:rsidP="00EF68C9" w14:paraId="7B6194AF" w14:textId="77777777"/>
    <w:p w:rsidR="002F663C" w:rsidRPr="00EF68C9" w:rsidP="00EF68C9" w14:paraId="6991F47C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Guía Técnica G-MOVAL 01</w:t>
      </w:r>
    </w:p>
    <w:p w:rsidR="002F663C" w:rsidRPr="00EF68C9" w:rsidP="00EF68C9" w14:paraId="1F5D1D14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89F393C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2314E8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002B06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F638D9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93C793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EC841B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237656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23AA49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8B26A5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38CF62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61CCCBC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6 de octubre de 2025</w:t>
            </w:r>
          </w:p>
        </w:tc>
      </w:tr>
      <w:tr w14:paraId="261A710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FA52A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E5A37C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85FEAE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F6F326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47ED3B83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  <w:p w:rsidR="002F663C" w:rsidRPr="00EF68C9" w:rsidP="00442BDE" w14:paraId="7310DCDD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https://www.diariooficial.interior.gob.cl/publicaciones/2025/10/06/44267/01/2704066.pdf</w:t>
              </w:r>
            </w:hyperlink>
            <w:r w:rsidRPr="00EF68C9" w:rsidR="005F0D4B">
              <w:t xml:space="preserve"> (acto administrativo aprobatorio)</w:t>
            </w:r>
          </w:p>
          <w:p w:rsidR="002F663C" w:rsidRPr="00EF68C9" w:rsidP="00442BDE" w14:paraId="68F6070A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https://www.minsal.cl/wp-content/uploads/2021/11/decreto-exento-45_25_SP-Norma-Tecnica-aprobada.pdf</w:t>
              </w:r>
            </w:hyperlink>
            <w:r w:rsidRPr="00EF68C9" w:rsidR="005F0D4B">
              <w:t xml:space="preserve"> (norma técnica aprobada).</w:t>
            </w:r>
          </w:p>
          <w:p w:rsidR="002F663C" w:rsidRPr="00EF68C9" w:rsidP="00442BDE" w14:paraId="4178F51B" w14:textId="77777777">
            <w:pPr>
              <w:spacing w:before="120" w:after="120"/>
            </w:pPr>
            <w:hyperlink r:id="rId9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https://members.wto.org/crnattachments/2025/TBT/CHL/final_measure/25_06829_00_s.pdf</w:t>
              </w:r>
            </w:hyperlink>
          </w:p>
        </w:tc>
      </w:tr>
      <w:tr w14:paraId="0E021A0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2C418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67F0C6F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B0E488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428AA1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1AC1E2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430CD7A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5EBA826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3B0A704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713037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4F779E8D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6E93A1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1A81FA3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07698A3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C65C4AA" w14:textId="77777777"/>
    <w:p w:rsidR="003918E9" w:rsidRPr="00F95856" w:rsidP="00B03883" w14:paraId="17369EFA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</w:p>
    <w:p w:rsidR="00D60927" w:rsidRPr="00B22706" w:rsidP="003918E9" w14:paraId="257DA1F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26FF55E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BD43E68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C3F9262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35A5CF0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680094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28F441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C6B894A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647E90EE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7A74B7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spsSymbolHeader"/>
    <w:bookmarkStart w:id="9" w:name="_Hlk23403601"/>
    <w:bookmarkStart w:id="10" w:name="_Hlk23403602"/>
    <w:r>
      <w:t>G/TBT/N/</w:t>
    </w:r>
    <w:r>
      <w:t>CHL</w:t>
    </w:r>
    <w:r>
      <w:t>/664/Add.1</w:t>
    </w:r>
    <w:bookmarkEnd w:id="8"/>
  </w:p>
  <w:p w:rsidR="00470C19" w:rsidP="00583508" w14:paraId="6ABC7C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C0707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9"/>
    <w:bookmarkEnd w:id="1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1082250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B8B78DB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0A8383C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0F40510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6BD2244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77C58E61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F002331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C733152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4A37F00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CHL</w:t>
          </w:r>
          <w:r w:rsidRPr="002F663C">
            <w:rPr>
              <w:rFonts w:eastAsia="Calibri" w:cs="Times New Roman"/>
              <w:b/>
              <w:szCs w:val="16"/>
            </w:rPr>
            <w:t>/664/Add.1</w:t>
          </w:r>
          <w:bookmarkEnd w:id="17"/>
        </w:p>
      </w:tc>
    </w:tr>
    <w:tr w14:paraId="0169CE3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2353092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393351F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9 de octubre de 2025</w:t>
          </w:r>
          <w:bookmarkEnd w:id="18"/>
        </w:p>
      </w:tc>
    </w:tr>
    <w:tr w14:paraId="74CB3DB0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317DECE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b w:val="0"/>
              <w:color w:val="FF0000"/>
            </w:rPr>
            <w:t>(25-6526)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5CB56BC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C96F6D9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40A8F8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143050C3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6688AA8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9984773">
    <w:abstractNumId w:val="9"/>
  </w:num>
  <w:num w:numId="2" w16cid:durableId="434980844">
    <w:abstractNumId w:val="7"/>
  </w:num>
  <w:num w:numId="3" w16cid:durableId="705057176">
    <w:abstractNumId w:val="6"/>
  </w:num>
  <w:num w:numId="4" w16cid:durableId="1026059462">
    <w:abstractNumId w:val="5"/>
  </w:num>
  <w:num w:numId="5" w16cid:durableId="206337296">
    <w:abstractNumId w:val="4"/>
  </w:num>
  <w:num w:numId="6" w16cid:durableId="368576141">
    <w:abstractNumId w:val="12"/>
  </w:num>
  <w:num w:numId="7" w16cid:durableId="1480658428">
    <w:abstractNumId w:val="11"/>
  </w:num>
  <w:num w:numId="8" w16cid:durableId="729771038">
    <w:abstractNumId w:val="10"/>
  </w:num>
  <w:num w:numId="9" w16cid:durableId="11692536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038642">
    <w:abstractNumId w:val="13"/>
  </w:num>
  <w:num w:numId="11" w16cid:durableId="1683162470">
    <w:abstractNumId w:val="8"/>
  </w:num>
  <w:num w:numId="12" w16cid:durableId="367416954">
    <w:abstractNumId w:val="3"/>
  </w:num>
  <w:num w:numId="13" w16cid:durableId="1257590640">
    <w:abstractNumId w:val="2"/>
  </w:num>
  <w:num w:numId="14" w16cid:durableId="158084307">
    <w:abstractNumId w:val="1"/>
  </w:num>
  <w:num w:numId="15" w16cid:durableId="2067758735">
    <w:abstractNumId w:val="0"/>
  </w:num>
  <w:num w:numId="16" w16cid:durableId="88919260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0E7B22"/>
    <w:rsid w:val="0011356B"/>
    <w:rsid w:val="00117DBD"/>
    <w:rsid w:val="00124403"/>
    <w:rsid w:val="0013337F"/>
    <w:rsid w:val="00175BCF"/>
    <w:rsid w:val="00175DD6"/>
    <w:rsid w:val="00182B84"/>
    <w:rsid w:val="00183601"/>
    <w:rsid w:val="00197E7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0D4B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0382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4032F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54E35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AAEC9B"/>
  <w15:docId w15:val="{F48E07C6-B2EC-470C-8DF0-670645EB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diariooficial.interior.gob.cl/publicaciones/2025/10/06/44267/01/2704066.pdf" TargetMode="External" /><Relationship Id="rId8" Type="http://schemas.openxmlformats.org/officeDocument/2006/relationships/hyperlink" Target="https://www.minsal.cl/wp-content/uploads/2021/11/decreto-exento-45_25_SP-Norma-Tecnica-aprobada.pdf" TargetMode="External" /><Relationship Id="rId9" Type="http://schemas.openxmlformats.org/officeDocument/2006/relationships/hyperlink" Target="https://members.wto.org/crnattachments/2025/TBT/CHL/final_measure/25_06829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EC5056-C152-43D9-8349-7111C7E784C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2025-10-09T12:43:00Z</dcterms:created>
  <dcterms:modified xsi:type="dcterms:W3CDTF">2025-10-09T12:55:00Z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