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D90ADD" w:rsidRPr="009D0EBF" w:rsidP="009D0EBF" w14:paraId="3296877F" w14:textId="77777777">
      <w:pPr>
        <w:pStyle w:val="Title"/>
        <w:rPr>
          <w:caps w:val="0"/>
          <w:kern w:val="0"/>
        </w:rPr>
      </w:pPr>
      <w:r w:rsidRPr="009D0EBF">
        <w:rPr>
          <w:caps w:val="0"/>
          <w:kern w:val="0"/>
        </w:rPr>
        <w:t>NOTIFICATION</w:t>
      </w:r>
    </w:p>
    <w:p w:rsidR="00D90ADD" w:rsidRPr="009D0EBF" w:rsidP="009D0EBF" w14:paraId="53D8F48B" w14:textId="77777777">
      <w:pPr>
        <w:pStyle w:val="Title3"/>
      </w:pPr>
      <w:r w:rsidRPr="009D0EBF">
        <w:t>Revision</w:t>
      </w:r>
    </w:p>
    <w:p w:rsidR="00D90ADD" w:rsidRPr="009D0EBF" w:rsidP="009D0EBF" w14:paraId="452A576E" w14:textId="77777777">
      <w:pPr>
        <w:jc w:val="center"/>
      </w:pPr>
      <w:r w:rsidRPr="009D0EBF">
        <w:t>The following notification is being circulated in accordance with Article 10.6.</w:t>
      </w:r>
    </w:p>
    <w:p w:rsidR="00D90ADD" w:rsidRPr="009D0EBF" w:rsidP="009D0EBF" w14:paraId="0468F620" w14:textId="77777777"/>
    <w:tbl>
      <w:tblPr>
        <w:tblW w:w="5000" w:type="pct"/>
        <w:tblBorders>
          <w:top w:val="single" w:sz="4" w:space="0" w:color="auto"/>
          <w:left w:val="double" w:sz="6" w:space="0" w:color="auto"/>
          <w:bottom w:val="single" w:sz="4" w:space="0" w:color="auto"/>
          <w:right w:val="double" w:sz="6" w:space="0" w:color="auto"/>
          <w:insideH w:val="single" w:sz="6" w:space="0" w:color="auto"/>
        </w:tblBorders>
        <w:tblLayout w:type="fixed"/>
        <w:tblLook w:val="0000"/>
      </w:tblPr>
      <w:tblGrid>
        <w:gridCol w:w="607"/>
        <w:gridCol w:w="8373"/>
      </w:tblGrid>
      <w:tr w14:paraId="019F1C44" w14:textId="77777777" w:rsidTr="00A00801">
        <w:tblPrEx>
          <w:tblW w:w="5000" w:type="pct"/>
          <w:tblLayout w:type="fixed"/>
          <w:tblLook w:val="0000"/>
        </w:tblPrEx>
        <w:tc>
          <w:tcPr>
            <w:tcW w:w="338" w:type="pct"/>
            <w:tcBorders>
              <w:top w:val="double" w:sz="4" w:space="0" w:color="auto"/>
            </w:tcBorders>
          </w:tcPr>
          <w:p w:rsidR="004C341F" w:rsidRPr="009D0EBF" w:rsidP="009D0EBF" w14:paraId="49B6D0F6" w14:textId="77777777">
            <w:pPr>
              <w:spacing w:before="120" w:after="120"/>
              <w:jc w:val="center"/>
            </w:pPr>
            <w:r w:rsidRPr="009D0EBF">
              <w:rPr>
                <w:b/>
              </w:rPr>
              <w:t>1.</w:t>
            </w:r>
          </w:p>
        </w:tc>
        <w:tc>
          <w:tcPr>
            <w:tcW w:w="4662" w:type="pct"/>
            <w:tcBorders>
              <w:top w:val="double" w:sz="4" w:space="0" w:color="auto"/>
            </w:tcBorders>
          </w:tcPr>
          <w:p w:rsidR="004C341F" w:rsidRPr="009D0EBF" w:rsidP="006A4935" w14:paraId="057B5512" w14:textId="77777777">
            <w:pPr>
              <w:spacing w:before="120" w:after="120"/>
            </w:pPr>
            <w:r w:rsidRPr="009D0EBF">
              <w:rPr>
                <w:b/>
              </w:rPr>
              <w:t>Notifying Member:</w:t>
            </w:r>
            <w:r w:rsidRPr="008C0973" w:rsidR="004B48EF">
              <w:rPr>
                <w:bCs/>
              </w:rPr>
              <w:t xml:space="preserve"> </w:t>
            </w:r>
            <w:r w:rsidRPr="008C0973" w:rsidR="004B48EF">
              <w:rPr>
                <w:bCs/>
                <w:u w:val="single"/>
              </w:rPr>
              <w:t>GUYANA</w:t>
            </w:r>
          </w:p>
          <w:p w:rsidR="004C341F" w:rsidRPr="009D0EBF" w:rsidP="009D0EBF" w14:paraId="677B5600" w14:textId="77777777">
            <w:pPr>
              <w:spacing w:after="120"/>
            </w:pPr>
            <w:r w:rsidRPr="009D0EBF">
              <w:rPr>
                <w:b/>
              </w:rPr>
              <w:t>If applicable, name of local government involved (Articles 3.2 and 7.2):</w:t>
            </w:r>
            <w:r w:rsidRPr="009D0EBF" w:rsidR="004B48EF">
              <w:t xml:space="preserve"> </w:t>
            </w:r>
          </w:p>
        </w:tc>
      </w:tr>
      <w:tr w14:paraId="647C1D65" w14:textId="77777777" w:rsidTr="00A00801">
        <w:tblPrEx>
          <w:tblW w:w="5000" w:type="pct"/>
          <w:tblLayout w:type="fixed"/>
          <w:tblLook w:val="0000"/>
        </w:tblPrEx>
        <w:tc>
          <w:tcPr>
            <w:tcW w:w="338" w:type="pct"/>
          </w:tcPr>
          <w:p w:rsidR="004C341F" w:rsidRPr="009D0EBF" w:rsidP="009D0EBF" w14:paraId="500BFD25" w14:textId="77777777">
            <w:pPr>
              <w:spacing w:before="120" w:after="120"/>
              <w:jc w:val="center"/>
            </w:pPr>
            <w:r w:rsidRPr="009D0EBF">
              <w:rPr>
                <w:b/>
              </w:rPr>
              <w:t>2.</w:t>
            </w:r>
          </w:p>
        </w:tc>
        <w:tc>
          <w:tcPr>
            <w:tcW w:w="4662" w:type="pct"/>
          </w:tcPr>
          <w:p w:rsidR="004C341F" w:rsidRPr="009D0EBF" w:rsidP="00324BA8" w14:paraId="76FB673B" w14:textId="77777777">
            <w:pPr>
              <w:spacing w:before="120" w:after="120"/>
            </w:pPr>
            <w:r w:rsidRPr="009D0EBF">
              <w:rPr>
                <w:b/>
              </w:rPr>
              <w:t>Agency responsible:</w:t>
            </w:r>
            <w:r w:rsidRPr="009D0EBF" w:rsidR="004B48EF">
              <w:t xml:space="preserve"> </w:t>
            </w:r>
          </w:p>
          <w:p w:rsidR="004B48EF" w:rsidRPr="009D0EBF" w:rsidP="00324BA8" w14:paraId="25B4323B" w14:textId="77777777">
            <w:r w:rsidRPr="009D0EBF">
              <w:t>Guyana National Bureau of Standards (</w:t>
            </w:r>
            <w:r w:rsidRPr="009D0EBF">
              <w:t>GNBS</w:t>
            </w:r>
            <w:r w:rsidRPr="009D0EBF">
              <w:t>)</w:t>
            </w:r>
          </w:p>
          <w:p w:rsidR="004B48EF" w:rsidRPr="009D0EBF" w:rsidP="00324BA8" w14:paraId="0CF7B536" w14:textId="77777777">
            <w:r w:rsidRPr="009D0EBF">
              <w:t>Track MB, Block B, National Exhibition Centre, Sophia, Georgetown, Guyana.</w:t>
            </w:r>
          </w:p>
          <w:p w:rsidR="004B48EF" w:rsidRPr="009D0EBF" w:rsidP="00324BA8" w14:paraId="15EF9FCD" w14:textId="77777777">
            <w:r w:rsidRPr="009D0EBF">
              <w:t>Tel: +(592) 219 0062; +(592) 219 0064; +(592) 219 0065; +(592) 219 0066 Ext. 2015</w:t>
            </w:r>
          </w:p>
          <w:p w:rsidR="004B48EF" w:rsidRPr="009D0EBF" w:rsidP="00324BA8" w14:paraId="24D24461" w14:textId="77777777">
            <w:r w:rsidRPr="009D0EBF">
              <w:t xml:space="preserve">Email: </w:t>
            </w:r>
            <w:hyperlink r:id="rId6" w:history="1">
              <w:r w:rsidRPr="009D0EBF">
                <w:rPr>
                  <w:color w:val="0000FF"/>
                  <w:u w:val="single"/>
                </w:rPr>
                <w:t>info@gnbsgy.org</w:t>
              </w:r>
            </w:hyperlink>
          </w:p>
          <w:p w:rsidR="004B48EF" w:rsidRPr="009D0EBF" w:rsidP="00324BA8" w14:paraId="31960CF7" w14:textId="77777777">
            <w:pPr>
              <w:spacing w:after="120"/>
            </w:pPr>
            <w:r w:rsidRPr="009D0EBF">
              <w:t xml:space="preserve">Website: </w:t>
            </w:r>
            <w:hyperlink r:id="rId7" w:tgtFrame="_blank" w:history="1">
              <w:r w:rsidRPr="009D0EBF">
                <w:rPr>
                  <w:color w:val="0000FF"/>
                  <w:u w:val="single"/>
                </w:rPr>
                <w:t>https://gnbsgy.org</w:t>
              </w:r>
            </w:hyperlink>
          </w:p>
        </w:tc>
      </w:tr>
      <w:tr w14:paraId="4CD49F36" w14:textId="77777777" w:rsidTr="00A00801">
        <w:tblPrEx>
          <w:tblW w:w="5000" w:type="pct"/>
          <w:tblLayout w:type="fixed"/>
          <w:tblLook w:val="0000"/>
        </w:tblPrEx>
        <w:tc>
          <w:tcPr>
            <w:tcW w:w="338" w:type="pct"/>
          </w:tcPr>
          <w:p w:rsidR="004C341F" w:rsidRPr="009D0EBF" w:rsidP="009D0EBF" w14:paraId="08809857" w14:textId="77777777">
            <w:pPr>
              <w:spacing w:before="120" w:after="120"/>
              <w:jc w:val="center"/>
              <w:rPr>
                <w:b/>
              </w:rPr>
            </w:pPr>
            <w:r w:rsidRPr="009D0EBF">
              <w:rPr>
                <w:b/>
              </w:rPr>
              <w:t>3.</w:t>
            </w:r>
          </w:p>
        </w:tc>
        <w:tc>
          <w:tcPr>
            <w:tcW w:w="4662" w:type="pct"/>
          </w:tcPr>
          <w:p w:rsidR="004C341F" w:rsidRPr="009D0EBF" w:rsidP="009D0EBF" w14:paraId="4861039E" w14:textId="77777777">
            <w:pPr>
              <w:spacing w:before="120" w:after="120"/>
              <w:rPr>
                <w:b/>
              </w:rPr>
            </w:pPr>
            <w:r w:rsidRPr="009D0EBF">
              <w:rPr>
                <w:b/>
              </w:rPr>
              <w:t>Notified under Article 2.9.2 [X], 2.10.1 [ ], 5.6.2 [ ], 5.7.1 [ ]</w:t>
            </w:r>
            <w:r w:rsidR="00CE14AC">
              <w:rPr>
                <w:b/>
              </w:rPr>
              <w:t>,</w:t>
            </w:r>
            <w:r w:rsidR="005B7BC0">
              <w:rPr>
                <w:b/>
              </w:rPr>
              <w:t xml:space="preserve"> </w:t>
            </w:r>
            <w:r w:rsidR="00CE14AC">
              <w:rPr>
                <w:b/>
              </w:rPr>
              <w:t>3.2 [ ]</w:t>
            </w:r>
            <w:r w:rsidRPr="009D0EBF">
              <w:rPr>
                <w:b/>
              </w:rPr>
              <w:t>,</w:t>
            </w:r>
            <w:r w:rsidR="005B7BC0">
              <w:rPr>
                <w:b/>
              </w:rPr>
              <w:t xml:space="preserve"> </w:t>
            </w:r>
            <w:r w:rsidR="00CE14AC">
              <w:rPr>
                <w:b/>
              </w:rPr>
              <w:t>7.2 [ ],</w:t>
            </w:r>
            <w:r w:rsidRPr="009D0EBF">
              <w:rPr>
                <w:b/>
              </w:rPr>
              <w:t xml:space="preserve"> </w:t>
            </w:r>
            <w:r w:rsidR="00B65395">
              <w:rPr>
                <w:b/>
              </w:rPr>
              <w:t>O</w:t>
            </w:r>
            <w:r w:rsidRPr="009D0EBF">
              <w:rPr>
                <w:b/>
              </w:rPr>
              <w:t>ther</w:t>
            </w:r>
            <w:r w:rsidR="00B73EE6">
              <w:rPr>
                <w:b/>
              </w:rPr>
              <w:t>:</w:t>
            </w:r>
            <w:r w:rsidRPr="00E42A3E" w:rsidR="00B73EE6">
              <w:t xml:space="preserve"> </w:t>
            </w:r>
          </w:p>
        </w:tc>
      </w:tr>
      <w:tr w14:paraId="651B0D6D" w14:textId="77777777" w:rsidTr="00A00801">
        <w:tblPrEx>
          <w:tblW w:w="5000" w:type="pct"/>
          <w:tblLayout w:type="fixed"/>
          <w:tblLook w:val="0000"/>
        </w:tblPrEx>
        <w:tc>
          <w:tcPr>
            <w:tcW w:w="338" w:type="pct"/>
          </w:tcPr>
          <w:p w:rsidR="004C341F" w:rsidRPr="009D0EBF" w:rsidP="009D0EBF" w14:paraId="13ECBA27" w14:textId="77777777">
            <w:pPr>
              <w:spacing w:before="120" w:after="120"/>
              <w:jc w:val="center"/>
            </w:pPr>
            <w:r w:rsidRPr="009D0EBF">
              <w:rPr>
                <w:b/>
              </w:rPr>
              <w:t>4.</w:t>
            </w:r>
          </w:p>
        </w:tc>
        <w:tc>
          <w:tcPr>
            <w:tcW w:w="4662" w:type="pct"/>
          </w:tcPr>
          <w:p w:rsidR="004C341F" w:rsidRPr="009D0EBF" w:rsidP="009D0EBF" w14:paraId="7BAE3458" w14:textId="77777777">
            <w:pPr>
              <w:spacing w:before="120" w:after="120"/>
            </w:pPr>
            <w:r w:rsidRPr="00324BA8">
              <w:rPr>
                <w:b/>
                <w:bCs/>
              </w:rPr>
              <w:t>Products covered (HS codes or national tariff lines. ICS numbers may be provided in addition, where applicable):</w:t>
            </w:r>
            <w:r w:rsidRPr="009D0EBF" w:rsidR="004B48EF">
              <w:t xml:space="preserve"> Road vehicle tyres (ICS code(s): 83.160.10)</w:t>
            </w:r>
          </w:p>
        </w:tc>
      </w:tr>
      <w:tr w14:paraId="641CFF1C" w14:textId="77777777" w:rsidTr="00A00801">
        <w:tblPrEx>
          <w:tblW w:w="5000" w:type="pct"/>
          <w:tblLayout w:type="fixed"/>
          <w:tblLook w:val="0000"/>
        </w:tblPrEx>
        <w:tc>
          <w:tcPr>
            <w:tcW w:w="338" w:type="pct"/>
          </w:tcPr>
          <w:p w:rsidR="004C341F" w:rsidRPr="009D0EBF" w:rsidP="009D0EBF" w14:paraId="59DEF95F" w14:textId="77777777">
            <w:pPr>
              <w:spacing w:before="120" w:after="120"/>
              <w:jc w:val="center"/>
            </w:pPr>
            <w:r w:rsidRPr="009D0EBF">
              <w:rPr>
                <w:b/>
              </w:rPr>
              <w:t>5.</w:t>
            </w:r>
          </w:p>
        </w:tc>
        <w:tc>
          <w:tcPr>
            <w:tcW w:w="4662" w:type="pct"/>
          </w:tcPr>
          <w:p w:rsidR="004C341F" w:rsidP="009D0EBF" w14:paraId="5A118521" w14:textId="77777777">
            <w:pPr>
              <w:spacing w:before="120" w:after="120"/>
            </w:pPr>
            <w:r w:rsidRPr="00324BA8">
              <w:rPr>
                <w:b/>
                <w:bCs/>
                <w:iCs/>
              </w:rPr>
              <w:t>Details of notified document(s) (title, number of pages</w:t>
            </w:r>
            <w:r w:rsidR="00E47B8C">
              <w:rPr>
                <w:b/>
                <w:bCs/>
                <w:iCs/>
              </w:rPr>
              <w:t xml:space="preserve"> </w:t>
            </w:r>
            <w:r w:rsidRPr="00E47B8C" w:rsidR="00E47B8C">
              <w:rPr>
                <w:b/>
                <w:bCs/>
                <w:iCs/>
              </w:rPr>
              <w:t>and languages</w:t>
            </w:r>
            <w:r w:rsidRPr="00324BA8">
              <w:rPr>
                <w:b/>
                <w:bCs/>
                <w:iCs/>
              </w:rPr>
              <w:t>, means of access):</w:t>
            </w:r>
            <w:r w:rsidRPr="002F78E9" w:rsidR="0069402C">
              <w:t xml:space="preserve"> Requirements for Pneumatic passenger car tyres; (20 page(s), in English)</w:t>
            </w:r>
          </w:p>
          <w:p w:rsidR="00324BA8" w:rsidRPr="001701DB" w:rsidP="009D0EBF" w14:paraId="6D2D3819" w14:textId="77777777">
            <w:pPr>
              <w:spacing w:before="120" w:after="120"/>
            </w:pPr>
            <w:r w:rsidRPr="00324BA8">
              <w:rPr>
                <w:b/>
                <w:bCs/>
                <w:iCs/>
              </w:rPr>
              <w:t>Link to notified document(s) and/or contact details for agency or authority which can provide copies upon request:</w:t>
            </w:r>
            <w:r w:rsidR="001701DB">
              <w:rPr>
                <w:iCs/>
              </w:rPr>
              <w:t xml:space="preserve"> </w:t>
            </w:r>
          </w:p>
          <w:p w:rsidR="001701DB" w:rsidP="009D0EBF" w14:paraId="7ACE139C" w14:textId="77777777">
            <w:pPr>
              <w:pBdr>
                <w:top w:val="none" w:sz="0" w:space="4" w:color="auto"/>
                <w:bottom w:val="none" w:sz="0" w:space="4" w:color="auto"/>
              </w:pBdr>
              <w:rPr>
                <w:iCs/>
              </w:rPr>
            </w:pPr>
            <w:hyperlink r:id="rId8" w:tgtFrame="_blank" w:history="1">
              <w:r>
                <w:rPr>
                  <w:iCs/>
                  <w:color w:val="0000FF"/>
                  <w:u w:val="single"/>
                </w:rPr>
                <w:t>https://members.wto.org/crnattachments/2025/TBT/GUY/25_06708_00_e.pdf</w:t>
              </w:r>
            </w:hyperlink>
          </w:p>
          <w:p w:rsidR="001701DB" w:rsidP="009D0EBF" w14:paraId="4ED343AD" w14:textId="77777777">
            <w:pPr>
              <w:rPr>
                <w:iCs/>
              </w:rPr>
            </w:pPr>
            <w:r>
              <w:rPr>
                <w:iCs/>
              </w:rPr>
              <w:t>chrome-extension://efaidnbmnnnibpcajpcglclefindmkaj/</w:t>
            </w:r>
            <w:hyperlink r:id="rId9" w:tgtFrame="_blank" w:history="1">
              <w:r>
                <w:rPr>
                  <w:iCs/>
                  <w:color w:val="0000FF"/>
                  <w:u w:val="single"/>
                </w:rPr>
                <w:t>https://gnbsgy.org/wp-content/uploads/2025/09/Enquiry-Draft-pneumatic-passenger-car-tyres.pdf</w:t>
              </w:r>
            </w:hyperlink>
          </w:p>
          <w:p w:rsidR="00A53D27" w:rsidP="009D0EBF" w14:paraId="19D8355E" w14:textId="77777777">
            <w:pPr>
              <w:rPr>
                <w:iCs/>
              </w:rPr>
            </w:pPr>
          </w:p>
          <w:p w:rsidR="001701DB" w:rsidP="009D0EBF" w14:paraId="168411BF" w14:textId="77777777">
            <w:pPr>
              <w:rPr>
                <w:iCs/>
              </w:rPr>
            </w:pPr>
            <w:r>
              <w:rPr>
                <w:iCs/>
              </w:rPr>
              <w:t>Guyana National Bureau of Standards (</w:t>
            </w:r>
            <w:r>
              <w:rPr>
                <w:iCs/>
              </w:rPr>
              <w:t>GNBS</w:t>
            </w:r>
            <w:r>
              <w:rPr>
                <w:iCs/>
              </w:rPr>
              <w:t>)</w:t>
            </w:r>
          </w:p>
          <w:p w:rsidR="001701DB" w:rsidP="009D0EBF" w14:paraId="63A98182" w14:textId="77777777">
            <w:pPr>
              <w:rPr>
                <w:iCs/>
              </w:rPr>
            </w:pPr>
            <w:r>
              <w:rPr>
                <w:iCs/>
              </w:rPr>
              <w:t>Track MB, Block B, National Exhibition Centre, Sophia, Georgetown, Guyana.</w:t>
            </w:r>
          </w:p>
          <w:p w:rsidR="001701DB" w:rsidP="009D0EBF" w14:paraId="78DA501C" w14:textId="77777777">
            <w:pPr>
              <w:rPr>
                <w:iCs/>
              </w:rPr>
            </w:pPr>
            <w:r>
              <w:rPr>
                <w:iCs/>
              </w:rPr>
              <w:t>Tel: +(592) 219 0062; +(592) 219 0064; +(592) 219 0065; +(592) 219 0066 Ext. 2015</w:t>
            </w:r>
          </w:p>
          <w:p w:rsidR="001701DB" w:rsidP="009D0EBF" w14:paraId="6A4033FC" w14:textId="77777777">
            <w:pPr>
              <w:rPr>
                <w:iCs/>
              </w:rPr>
            </w:pPr>
            <w:r>
              <w:rPr>
                <w:iCs/>
              </w:rPr>
              <w:t xml:space="preserve">Email(s): </w:t>
            </w:r>
            <w:hyperlink r:id="rId10" w:history="1">
              <w:r>
                <w:rPr>
                  <w:iCs/>
                  <w:color w:val="0000FF"/>
                  <w:u w:val="single"/>
                </w:rPr>
                <w:t>public.comments@gnbsgy.org</w:t>
              </w:r>
            </w:hyperlink>
            <w:r>
              <w:rPr>
                <w:iCs/>
              </w:rPr>
              <w:t xml:space="preserve">; </w:t>
            </w:r>
            <w:hyperlink r:id="rId11" w:history="1">
              <w:r>
                <w:rPr>
                  <w:iCs/>
                  <w:color w:val="0000FF"/>
                  <w:u w:val="single"/>
                </w:rPr>
                <w:t>standards@gnbsgy.org</w:t>
              </w:r>
            </w:hyperlink>
          </w:p>
          <w:p w:rsidR="001701DB" w:rsidP="009D0EBF" w14:paraId="3C174774" w14:textId="77777777">
            <w:pPr>
              <w:spacing w:after="120"/>
              <w:rPr>
                <w:iCs/>
              </w:rPr>
            </w:pPr>
            <w:r>
              <w:rPr>
                <w:iCs/>
              </w:rPr>
              <w:t xml:space="preserve">Website: </w:t>
            </w:r>
            <w:hyperlink r:id="rId7" w:tgtFrame="_blank" w:history="1">
              <w:r>
                <w:rPr>
                  <w:iCs/>
                  <w:color w:val="0000FF"/>
                  <w:u w:val="single"/>
                </w:rPr>
                <w:t>https://gnbsgy.org</w:t>
              </w:r>
            </w:hyperlink>
          </w:p>
        </w:tc>
      </w:tr>
      <w:tr w14:paraId="22C69137" w14:textId="77777777" w:rsidTr="00A00801">
        <w:tblPrEx>
          <w:tblW w:w="5000" w:type="pct"/>
          <w:tblLayout w:type="fixed"/>
          <w:tblLook w:val="0000"/>
        </w:tblPrEx>
        <w:tc>
          <w:tcPr>
            <w:tcW w:w="338" w:type="pct"/>
          </w:tcPr>
          <w:p w:rsidR="004C341F" w:rsidRPr="009D0EBF" w:rsidP="009D0EBF" w14:paraId="4773CA6F" w14:textId="77777777">
            <w:pPr>
              <w:spacing w:before="120" w:after="120"/>
              <w:jc w:val="center"/>
            </w:pPr>
            <w:r w:rsidRPr="009D0EBF">
              <w:rPr>
                <w:b/>
              </w:rPr>
              <w:t>6.</w:t>
            </w:r>
          </w:p>
        </w:tc>
        <w:tc>
          <w:tcPr>
            <w:tcW w:w="4662" w:type="pct"/>
          </w:tcPr>
          <w:p w:rsidR="004C341F" w:rsidRPr="009D0EBF" w:rsidP="009D0EBF" w14:paraId="4029E86E" w14:textId="77777777">
            <w:pPr>
              <w:spacing w:before="120" w:after="120"/>
            </w:pPr>
            <w:r w:rsidRPr="009D0EBF">
              <w:rPr>
                <w:b/>
              </w:rPr>
              <w:t>Description of content:</w:t>
            </w:r>
            <w:r w:rsidRPr="002176BC" w:rsidR="004B48EF">
              <w:t xml:space="preserve"> This standard specifies the requirements for new and used pneumatic passenger car tyres, along with their storage conditions. </w:t>
            </w:r>
          </w:p>
        </w:tc>
      </w:tr>
      <w:tr w14:paraId="6C8B4811" w14:textId="77777777" w:rsidTr="00E74CC2">
        <w:tblPrEx>
          <w:tblW w:w="5000" w:type="pct"/>
          <w:tblLayout w:type="fixed"/>
          <w:tblLook w:val="0000"/>
        </w:tblPrEx>
        <w:trPr>
          <w:cantSplit/>
        </w:trPr>
        <w:tc>
          <w:tcPr>
            <w:tcW w:w="338" w:type="pct"/>
          </w:tcPr>
          <w:p w:rsidR="004C341F" w:rsidRPr="009D0EBF" w:rsidP="009D0EBF" w14:paraId="36BDA8DF" w14:textId="77777777">
            <w:pPr>
              <w:spacing w:before="120" w:after="120"/>
              <w:jc w:val="center"/>
            </w:pPr>
            <w:r w:rsidRPr="009D0EBF">
              <w:rPr>
                <w:b/>
              </w:rPr>
              <w:t>7.</w:t>
            </w:r>
          </w:p>
        </w:tc>
        <w:tc>
          <w:tcPr>
            <w:tcW w:w="4662" w:type="pct"/>
          </w:tcPr>
          <w:p w:rsidR="004C341F" w:rsidRPr="009D0EBF" w:rsidP="009D0EBF" w14:paraId="25044E34" w14:textId="77777777">
            <w:pPr>
              <w:spacing w:before="120" w:after="120"/>
            </w:pPr>
            <w:r w:rsidRPr="009D0EBF">
              <w:rPr>
                <w:b/>
              </w:rPr>
              <w:t>Objective and rationale, including the nature of urgent problems where applicable:</w:t>
            </w:r>
            <w:r w:rsidRPr="00BF5532" w:rsidR="004B48EF">
              <w:t xml:space="preserve"> This standard is a compulsory standard which guides the regulatory agency in inspecting and approving, pneumatic tyres for passenger cars that are being imported into Guyana.</w:t>
            </w:r>
          </w:p>
          <w:p w:rsidR="004C341F" w:rsidRPr="009D0EBF" w:rsidP="00A53D27" w14:paraId="3138D68A" w14:textId="77777777">
            <w:pPr>
              <w:spacing w:before="120" w:after="120"/>
            </w:pPr>
            <w:r w:rsidRPr="00BF5532">
              <w:t xml:space="preserve">This standard will provide adequate information to consumers, manufacturers and importers of passenger car tyres. Consumers are being provided with technical details and manufacturers of tyres will be guided by the range of tyre specifications outlined in this standard. Importers are provided with a benchmark for maintaining appropriate stock from their suppliers. ; Prevention of deceptive practices and consumer protection; Protection of human health or safety; Protection of animal or plant life or health; </w:t>
            </w:r>
            <w:r w:rsidRPr="00BF5532">
              <w:t xml:space="preserve">Protection of the environment; Quality requirements </w:t>
            </w:r>
          </w:p>
        </w:tc>
      </w:tr>
      <w:tr w14:paraId="5BB4A150" w14:textId="77777777" w:rsidTr="00A00801">
        <w:tblPrEx>
          <w:tblW w:w="5000" w:type="pct"/>
          <w:tblLayout w:type="fixed"/>
          <w:tblLook w:val="0000"/>
        </w:tblPrEx>
        <w:tc>
          <w:tcPr>
            <w:tcW w:w="338" w:type="pct"/>
          </w:tcPr>
          <w:p w:rsidR="004C341F" w:rsidRPr="009D0EBF" w:rsidP="009D0EBF" w14:paraId="3658AF82" w14:textId="77777777">
            <w:pPr>
              <w:spacing w:before="120" w:after="120"/>
              <w:jc w:val="center"/>
            </w:pPr>
            <w:r w:rsidRPr="009D0EBF">
              <w:rPr>
                <w:b/>
              </w:rPr>
              <w:t>8.</w:t>
            </w:r>
          </w:p>
        </w:tc>
        <w:tc>
          <w:tcPr>
            <w:tcW w:w="4662" w:type="pct"/>
          </w:tcPr>
          <w:p w:rsidR="00324BA8" w:rsidRPr="001701DB" w:rsidP="00511F3C" w14:paraId="0351E778" w14:textId="77777777">
            <w:pPr>
              <w:spacing w:before="120" w:after="120"/>
            </w:pPr>
            <w:r w:rsidRPr="00A53D27">
              <w:rPr>
                <w:b/>
                <w:bCs/>
              </w:rPr>
              <w:t>Relevant documents:</w:t>
            </w:r>
            <w:r w:rsidRPr="004B3635" w:rsidR="004B48EF">
              <w:t xml:space="preserve"> </w:t>
            </w:r>
          </w:p>
          <w:p w:rsidR="004B48EF" w:rsidRPr="004B3635" w:rsidP="00511F3C" w14:paraId="7829A6E1" w14:textId="77777777">
            <w:pPr>
              <w:spacing w:before="120" w:after="120"/>
            </w:pPr>
            <w:r w:rsidRPr="004B3635">
              <w:t>Guyana National Bureau of Standards Act 11 of 1984 (Section 20 and 22).</w:t>
            </w:r>
          </w:p>
          <w:p w:rsidR="004B48EF" w:rsidRPr="004B3635" w:rsidP="00A53D27" w14:paraId="70F40019" w14:textId="77777777">
            <w:pPr>
              <w:spacing w:before="120" w:after="120"/>
            </w:pPr>
            <w:r w:rsidRPr="004B3635">
              <w:t>A notice of the Requirements for Pneumatic passenger car tyres, will appear in the Official Gazette of Guyana Legal Supplement. The document will appear as a Guyana Standard Requirements, with mandatory status, and will be available for sale.</w:t>
            </w:r>
          </w:p>
        </w:tc>
      </w:tr>
      <w:tr w14:paraId="4576A4E6" w14:textId="77777777" w:rsidTr="00A00801">
        <w:tblPrEx>
          <w:tblW w:w="5000" w:type="pct"/>
          <w:tblLayout w:type="fixed"/>
          <w:tblLook w:val="0000"/>
        </w:tblPrEx>
        <w:tc>
          <w:tcPr>
            <w:tcW w:w="338" w:type="pct"/>
          </w:tcPr>
          <w:p w:rsidR="004B48EF" w:rsidRPr="009D0EBF" w:rsidP="009D0EBF" w14:paraId="3B9D58FF" w14:textId="77777777">
            <w:pPr>
              <w:spacing w:before="120" w:after="120"/>
              <w:jc w:val="center"/>
              <w:rPr>
                <w:b/>
              </w:rPr>
            </w:pPr>
            <w:r w:rsidRPr="009D0EBF">
              <w:rPr>
                <w:b/>
              </w:rPr>
              <w:t>9.</w:t>
            </w:r>
          </w:p>
        </w:tc>
        <w:tc>
          <w:tcPr>
            <w:tcW w:w="4662" w:type="pct"/>
          </w:tcPr>
          <w:p w:rsidR="004B48EF" w:rsidRPr="009D0EBF" w:rsidP="00EA2511" w14:paraId="1E6C0DCC" w14:textId="77777777">
            <w:pPr>
              <w:spacing w:before="120" w:after="120"/>
            </w:pPr>
            <w:r w:rsidRPr="009D0EBF">
              <w:rPr>
                <w:b/>
              </w:rPr>
              <w:t>Proposed date of adoption:</w:t>
            </w:r>
            <w:r w:rsidR="004B69CA">
              <w:rPr>
                <w:bCs/>
              </w:rPr>
              <w:t xml:space="preserve"> To be determined</w:t>
            </w:r>
          </w:p>
          <w:p w:rsidR="004B48EF" w:rsidRPr="009D0EBF" w:rsidP="00EA2511" w14:paraId="325A18D0" w14:textId="77777777">
            <w:pPr>
              <w:spacing w:after="120"/>
            </w:pPr>
            <w:r w:rsidRPr="009D0EBF">
              <w:rPr>
                <w:b/>
              </w:rPr>
              <w:t>Proposed date of entry into force:</w:t>
            </w:r>
            <w:r w:rsidR="0022230B">
              <w:rPr>
                <w:bCs/>
              </w:rPr>
              <w:t xml:space="preserve"> To be determined</w:t>
            </w:r>
          </w:p>
        </w:tc>
      </w:tr>
      <w:tr w14:paraId="4474571A" w14:textId="77777777" w:rsidTr="00A00801">
        <w:tblPrEx>
          <w:tblW w:w="5000" w:type="pct"/>
          <w:tblLayout w:type="fixed"/>
          <w:tblLook w:val="0000"/>
        </w:tblPrEx>
        <w:tc>
          <w:tcPr>
            <w:tcW w:w="338" w:type="pct"/>
            <w:tcBorders>
              <w:bottom w:val="double" w:sz="4" w:space="0" w:color="auto"/>
            </w:tcBorders>
          </w:tcPr>
          <w:p w:rsidR="004C341F" w:rsidRPr="009D0EBF" w:rsidP="009D0EBF" w14:paraId="73A0F460" w14:textId="77777777">
            <w:pPr>
              <w:spacing w:before="120" w:after="120"/>
              <w:jc w:val="center"/>
            </w:pPr>
            <w:r w:rsidRPr="009D0EBF">
              <w:rPr>
                <w:b/>
              </w:rPr>
              <w:t>10.</w:t>
            </w:r>
          </w:p>
        </w:tc>
        <w:tc>
          <w:tcPr>
            <w:tcW w:w="4662" w:type="pct"/>
            <w:tcBorders>
              <w:bottom w:val="double" w:sz="4" w:space="0" w:color="auto"/>
            </w:tcBorders>
          </w:tcPr>
          <w:p w:rsidR="00324BA8" w:rsidRPr="001701DB" w:rsidP="009D0EBF" w14:paraId="00CC0B81" w14:textId="77777777">
            <w:pPr>
              <w:spacing w:before="120" w:after="120"/>
            </w:pPr>
            <w:r w:rsidRPr="00324BA8">
              <w:rPr>
                <w:b/>
                <w:bCs/>
              </w:rPr>
              <w:t>Provision of comments</w:t>
            </w:r>
          </w:p>
          <w:p w:rsidR="004C341F" w:rsidP="009D0EBF" w14:paraId="2EE1F475" w14:textId="77777777">
            <w:pPr>
              <w:spacing w:before="120" w:after="120"/>
              <w:rPr>
                <w:bCs/>
              </w:rPr>
            </w:pPr>
            <w:r w:rsidRPr="009D0EBF">
              <w:rPr>
                <w:b/>
              </w:rPr>
              <w:t>Final date for comments:</w:t>
            </w:r>
            <w:r w:rsidRPr="004B3635" w:rsidR="004B48EF">
              <w:t xml:space="preserve"> 5 December 2025</w:t>
            </w:r>
          </w:p>
          <w:p w:rsidR="00324BA8" w:rsidP="009D0EBF" w14:paraId="2D6C06DF" w14:textId="77777777">
            <w:pPr>
              <w:spacing w:before="120" w:after="120"/>
              <w:rPr>
                <w:b/>
                <w:bCs/>
              </w:rPr>
            </w:pPr>
            <w:r w:rsidRPr="00324BA8">
              <w:rPr>
                <w:b/>
                <w:bCs/>
              </w:rPr>
              <w:t>[X] 60 days from notification</w:t>
            </w:r>
            <w:r w:rsidRPr="00511F3C" w:rsidR="00511F3C">
              <w:t xml:space="preserve"> </w:t>
            </w:r>
          </w:p>
          <w:p w:rsidR="00324BA8" w:rsidRPr="001701DB" w:rsidP="009D0EBF" w14:paraId="24505A3D" w14:textId="77777777">
            <w:pPr>
              <w:spacing w:before="120" w:after="120"/>
            </w:pPr>
            <w:r w:rsidRPr="00324BA8">
              <w:rPr>
                <w:b/>
                <w:bCs/>
              </w:rPr>
              <w:t>Contact details of agency or authority designated to handle comments regarding the notification:</w:t>
            </w:r>
            <w:r w:rsidR="001701DB">
              <w:t xml:space="preserve"> </w:t>
            </w:r>
          </w:p>
          <w:p w:rsidR="001701DB" w:rsidP="009D0EBF" w14:paraId="39A2A15A" w14:textId="77777777">
            <w:r>
              <w:t>Guyana National Bureau of Standards (</w:t>
            </w:r>
            <w:r>
              <w:t>GNBS</w:t>
            </w:r>
            <w:r>
              <w:t>)</w:t>
            </w:r>
          </w:p>
          <w:p w:rsidR="001701DB" w:rsidP="009D0EBF" w14:paraId="2F14CAF5" w14:textId="77777777">
            <w:r>
              <w:t>WTO/TBT Enquiry Point</w:t>
            </w:r>
          </w:p>
          <w:p w:rsidR="001701DB" w:rsidP="009D0EBF" w14:paraId="4BBADF49" w14:textId="77777777">
            <w:r>
              <w:t xml:space="preserve">Contact: Ms </w:t>
            </w:r>
            <w:r>
              <w:t>Nickasi</w:t>
            </w:r>
            <w:r>
              <w:t xml:space="preserve"> McCalmon</w:t>
            </w:r>
          </w:p>
          <w:p w:rsidR="001701DB" w:rsidP="009D0EBF" w14:paraId="5B14DBE5" w14:textId="77777777">
            <w:r>
              <w:t>Track MB, Block B, National Exhibition Centre, Sophia, Georgetown, Guyana.</w:t>
            </w:r>
          </w:p>
          <w:p w:rsidR="001701DB" w:rsidP="009D0EBF" w14:paraId="4A44BB01" w14:textId="77777777">
            <w:r>
              <w:t>Tel: Tel: +(592) 219 0062; +(592) 219 0064; +(592) 219 0065; +(592) 219 0066 Ext. 2014</w:t>
            </w:r>
          </w:p>
          <w:p w:rsidR="001701DB" w:rsidP="009D0EBF" w14:paraId="49C6F4E6" w14:textId="77777777">
            <w:r>
              <w:t>Fax: +(592) 219 0070</w:t>
            </w:r>
          </w:p>
          <w:p w:rsidR="001701DB" w:rsidP="009D0EBF" w14:paraId="70ADE5BB" w14:textId="77777777">
            <w:r>
              <w:t xml:space="preserve">Email: </w:t>
            </w:r>
            <w:hyperlink r:id="rId12" w:history="1">
              <w:r>
                <w:rPr>
                  <w:color w:val="0000FF"/>
                  <w:u w:val="single"/>
                </w:rPr>
                <w:t>wto-tbt.enquiry@gnbsgy.org</w:t>
              </w:r>
            </w:hyperlink>
          </w:p>
          <w:p w:rsidR="001701DB" w:rsidP="009D0EBF" w14:paraId="5A533064" w14:textId="77777777">
            <w:pPr>
              <w:spacing w:after="120"/>
            </w:pPr>
            <w:r>
              <w:t xml:space="preserve">Website: </w:t>
            </w:r>
            <w:hyperlink r:id="rId13" w:tgtFrame="_blank" w:history="1">
              <w:r>
                <w:rPr>
                  <w:color w:val="0000FF"/>
                  <w:u w:val="single"/>
                </w:rPr>
                <w:t>http://www.gnbsgy.org</w:t>
              </w:r>
            </w:hyperlink>
          </w:p>
        </w:tc>
      </w:tr>
    </w:tbl>
    <w:p w:rsidR="004B48EF" w:rsidRPr="009D0EBF" w:rsidP="00324BA8" w14:paraId="3E3E5411" w14:textId="77777777">
      <w:pPr>
        <w:jc w:val="center"/>
      </w:pPr>
    </w:p>
    <w:sectPr w:rsidSect="00E94F70">
      <w:headerReference w:type="even" r:id="rId14"/>
      <w:headerReference w:type="default" r:id="rId15"/>
      <w:footerReference w:type="even" r:id="rId16"/>
      <w:footerReference w:type="default" r:id="rId17"/>
      <w:headerReference w:type="first" r:id="rId18"/>
      <w:footerReference w:type="first" r:id="rId19"/>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19C33119" w14:textId="77777777">
    <w:pPr>
      <w:pStyle w:val="Footer"/>
    </w:pPr>
    <w:r w:rsidRPr="009D0EBF">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48A95DC3" w14:textId="77777777">
    <w:pPr>
      <w:pStyle w:val="Footer"/>
    </w:pPr>
    <w:r w:rsidRPr="009D0EBF">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48EF" w:rsidRPr="009D0EBF" w14:paraId="20F4B811" w14:textId="77777777">
    <w:pPr>
      <w:pStyle w:val="Footer"/>
    </w:pPr>
    <w:r w:rsidRPr="009D0EBF">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B69CA" w:rsidRPr="009D0EBF" w:rsidP="00D90ADD" w14:paraId="2B32692A" w14:textId="77777777">
    <w:pPr>
      <w:pStyle w:val="Header"/>
      <w:pBdr>
        <w:bottom w:val="single" w:sz="4" w:space="1" w:color="auto"/>
      </w:pBdr>
      <w:tabs>
        <w:tab w:val="clear" w:pos="4513"/>
        <w:tab w:val="clear" w:pos="9027"/>
      </w:tabs>
      <w:jc w:val="center"/>
    </w:pPr>
    <w:r w:rsidRPr="00BA4022">
      <w:t>G/TBT/N/COUNTRY</w:t>
    </w:r>
  </w:p>
  <w:p w:rsidR="004B69CA" w:rsidRPr="009D0EBF" w:rsidP="00D90ADD" w14:paraId="47F947EC" w14:textId="77777777">
    <w:pPr>
      <w:pStyle w:val="Header"/>
      <w:pBdr>
        <w:bottom w:val="single" w:sz="4" w:space="1" w:color="auto"/>
      </w:pBdr>
      <w:tabs>
        <w:tab w:val="clear" w:pos="4513"/>
        <w:tab w:val="clear" w:pos="9027"/>
      </w:tabs>
      <w:jc w:val="center"/>
    </w:pPr>
  </w:p>
  <w:p w:rsidR="004B69CA" w:rsidRPr="009D0EBF" w:rsidP="00D90ADD" w14:paraId="41491681"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4B69CA" w:rsidRPr="009D0EBF" w:rsidP="00D90ADD" w14:paraId="2BF130AD"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90ADD" w:rsidRPr="009D0EBF" w:rsidP="00D90ADD" w14:paraId="17117669" w14:textId="77777777">
    <w:pPr>
      <w:pStyle w:val="Header"/>
      <w:pBdr>
        <w:bottom w:val="single" w:sz="4" w:space="1" w:color="auto"/>
      </w:pBdr>
      <w:tabs>
        <w:tab w:val="clear" w:pos="4513"/>
        <w:tab w:val="clear" w:pos="9027"/>
      </w:tabs>
      <w:jc w:val="center"/>
    </w:pPr>
    <w:bookmarkStart w:id="0" w:name="spsSymbolHeader"/>
    <w:r w:rsidRPr="009D0EBF">
      <w:t>G/TBT/N/GUY/3/Rev.1</w:t>
    </w:r>
    <w:bookmarkEnd w:id="0"/>
  </w:p>
  <w:p w:rsidR="00D90ADD" w:rsidRPr="009D0EBF" w:rsidP="00D90ADD" w14:paraId="13F855DE" w14:textId="77777777">
    <w:pPr>
      <w:pStyle w:val="Header"/>
      <w:pBdr>
        <w:bottom w:val="single" w:sz="4" w:space="1" w:color="auto"/>
      </w:pBdr>
      <w:tabs>
        <w:tab w:val="clear" w:pos="4513"/>
        <w:tab w:val="clear" w:pos="9027"/>
      </w:tabs>
      <w:jc w:val="center"/>
    </w:pPr>
  </w:p>
  <w:p w:rsidR="00D90ADD" w:rsidRPr="009D0EBF" w:rsidP="00D90ADD" w14:paraId="3902D035" w14:textId="77777777">
    <w:pPr>
      <w:pStyle w:val="Header"/>
      <w:pBdr>
        <w:bottom w:val="single" w:sz="4" w:space="1" w:color="auto"/>
      </w:pBdr>
      <w:tabs>
        <w:tab w:val="clear" w:pos="4513"/>
        <w:tab w:val="clear" w:pos="9027"/>
      </w:tabs>
      <w:jc w:val="center"/>
    </w:pPr>
    <w:r w:rsidRPr="009D0EBF">
      <w:t xml:space="preserve">- </w:t>
    </w:r>
    <w:r w:rsidRPr="009D0EBF">
      <w:fldChar w:fldCharType="begin"/>
    </w:r>
    <w:r w:rsidRPr="009D0EBF">
      <w:instrText xml:space="preserve"> PAGE </w:instrText>
    </w:r>
    <w:r w:rsidRPr="009D0EBF">
      <w:fldChar w:fldCharType="separate"/>
    </w:r>
    <w:r w:rsidRPr="009D0EBF">
      <w:t>2</w:t>
    </w:r>
    <w:r w:rsidRPr="009D0EBF">
      <w:fldChar w:fldCharType="end"/>
    </w:r>
    <w:r w:rsidRPr="009D0EBF">
      <w:t xml:space="preserve"> -</w:t>
    </w:r>
  </w:p>
  <w:p w:rsidR="00D90ADD" w:rsidRPr="009D0EBF" w:rsidP="00D90ADD" w14:paraId="3BFA61B0"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9ED9CEE" w14:textId="77777777" w:rsidTr="00745C0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D90ADD" w:rsidP="00F10043" w14:paraId="33E65B0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D90ADD" w:rsidP="00F10043" w14:paraId="273FE980" w14:textId="77777777">
          <w:pPr>
            <w:jc w:val="right"/>
            <w:rPr>
              <w:b/>
              <w:color w:val="FF0000"/>
              <w:szCs w:val="16"/>
            </w:rPr>
          </w:pPr>
        </w:p>
      </w:tc>
    </w:tr>
    <w:bookmarkEnd w:id="1"/>
    <w:tr w14:paraId="67A9F9E4" w14:textId="77777777" w:rsidTr="00745C0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D90ADD" w:rsidP="00F10043" w14:paraId="0BAA309A"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D90ADD" w:rsidP="00F10043" w14:paraId="1B174B21" w14:textId="77777777">
          <w:pPr>
            <w:jc w:val="right"/>
            <w:rPr>
              <w:b/>
              <w:szCs w:val="16"/>
            </w:rPr>
          </w:pPr>
        </w:p>
      </w:tc>
    </w:tr>
    <w:tr w14:paraId="285243FE" w14:textId="77777777" w:rsidTr="00745C0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D90ADD" w:rsidP="00F10043" w14:paraId="7EE495E9" w14:textId="77777777">
          <w:pPr>
            <w:jc w:val="left"/>
            <w:rPr>
              <w:noProof/>
              <w:lang w:eastAsia="en-GB"/>
            </w:rPr>
          </w:pPr>
        </w:p>
      </w:tc>
      <w:tc>
        <w:tcPr>
          <w:tcW w:w="5448" w:type="dxa"/>
          <w:gridSpan w:val="2"/>
          <w:shd w:val="clear" w:color="auto" w:fill="FFFFFF"/>
          <w:tcMar>
            <w:left w:w="108" w:type="dxa"/>
            <w:right w:w="108" w:type="dxa"/>
          </w:tcMar>
        </w:tcPr>
        <w:p w:rsidR="00D90ADD" w:rsidRPr="009D0EBF" w:rsidP="00C82B33" w14:paraId="2258160A" w14:textId="77777777">
          <w:pPr>
            <w:jc w:val="right"/>
            <w:rPr>
              <w:b/>
              <w:szCs w:val="16"/>
            </w:rPr>
          </w:pPr>
          <w:bookmarkStart w:id="2" w:name="bmkSymbols"/>
          <w:r w:rsidRPr="009D0EBF">
            <w:rPr>
              <w:b/>
              <w:szCs w:val="16"/>
            </w:rPr>
            <w:t>G/TBT/N/GUY/3/Rev.1</w:t>
          </w:r>
          <w:bookmarkEnd w:id="2"/>
        </w:p>
      </w:tc>
    </w:tr>
    <w:tr w14:paraId="5F590451" w14:textId="77777777" w:rsidTr="00745C0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D90ADD" w:rsidP="00F10043" w14:paraId="77073040" w14:textId="77777777"/>
      </w:tc>
      <w:tc>
        <w:tcPr>
          <w:tcW w:w="5448" w:type="dxa"/>
          <w:gridSpan w:val="2"/>
          <w:shd w:val="clear" w:color="auto" w:fill="FFFFFF"/>
          <w:tcMar>
            <w:left w:w="108" w:type="dxa"/>
            <w:right w:w="108" w:type="dxa"/>
          </w:tcMar>
          <w:vAlign w:val="center"/>
        </w:tcPr>
        <w:p w:rsidR="00ED54E0" w:rsidRPr="00D90ADD" w:rsidP="00C82B33" w14:paraId="69D3044E" w14:textId="77777777">
          <w:pPr>
            <w:jc w:val="right"/>
            <w:rPr>
              <w:szCs w:val="16"/>
            </w:rPr>
          </w:pPr>
          <w:bookmarkStart w:id="3" w:name="spsDateDistribution"/>
          <w:bookmarkStart w:id="4" w:name="bmkDate"/>
          <w:r w:rsidRPr="00D90ADD">
            <w:rPr>
              <w:szCs w:val="16"/>
            </w:rPr>
            <w:t>6 October 2025</w:t>
          </w:r>
          <w:bookmarkEnd w:id="3"/>
          <w:bookmarkEnd w:id="4"/>
        </w:p>
      </w:tc>
    </w:tr>
    <w:tr w14:paraId="63060B2E" w14:textId="77777777" w:rsidTr="00745C0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D90ADD" w:rsidP="00C82B33" w14:paraId="75078B69" w14:textId="77777777">
          <w:pPr>
            <w:jc w:val="left"/>
            <w:rPr>
              <w:b/>
            </w:rPr>
          </w:pPr>
          <w:bookmarkStart w:id="5" w:name="bmkSerial"/>
          <w:r>
            <w:rPr>
              <w:b w:val="0"/>
              <w:color w:val="FF0000"/>
            </w:rPr>
            <w:t>(25-6381)</w:t>
          </w:r>
          <w:bookmarkEnd w:id="5"/>
        </w:p>
      </w:tc>
      <w:tc>
        <w:tcPr>
          <w:tcW w:w="3325" w:type="dxa"/>
          <w:tcBorders>
            <w:bottom w:val="single" w:sz="4" w:space="0" w:color="auto"/>
          </w:tcBorders>
          <w:tcMar>
            <w:top w:w="0" w:type="dxa"/>
            <w:left w:w="108" w:type="dxa"/>
            <w:bottom w:w="57" w:type="dxa"/>
            <w:right w:w="108" w:type="dxa"/>
          </w:tcMar>
          <w:vAlign w:val="bottom"/>
        </w:tcPr>
        <w:p w:rsidR="00ED54E0" w:rsidRPr="00D90ADD" w:rsidP="00F10043" w14:paraId="3D7C423E" w14:textId="77777777">
          <w:pPr>
            <w:jc w:val="right"/>
            <w:rPr>
              <w:szCs w:val="16"/>
            </w:rPr>
          </w:pPr>
          <w:bookmarkStart w:id="6" w:name="bmkTotPages"/>
          <w:r w:rsidRPr="009D0EBF">
            <w:rPr>
              <w:bCs/>
              <w:szCs w:val="16"/>
            </w:rPr>
            <w:t xml:space="preserve">Page: </w:t>
          </w:r>
          <w:r w:rsidRPr="009D0EBF">
            <w:rPr>
              <w:bCs/>
              <w:szCs w:val="16"/>
            </w:rPr>
            <w:fldChar w:fldCharType="begin"/>
          </w:r>
          <w:r w:rsidRPr="009D0EBF">
            <w:rPr>
              <w:bCs/>
              <w:szCs w:val="16"/>
            </w:rPr>
            <w:instrText xml:space="preserve"> PAGE  \* Arabic  \* MERGEFORMAT </w:instrText>
          </w:r>
          <w:r w:rsidRPr="009D0EBF">
            <w:rPr>
              <w:bCs/>
              <w:szCs w:val="16"/>
            </w:rPr>
            <w:fldChar w:fldCharType="separate"/>
          </w:r>
          <w:r w:rsidR="009C7DE5">
            <w:rPr>
              <w:rFonts w:ascii="Verdana" w:eastAsia="Calibri" w:hAnsi="Verdana"/>
              <w:bCs/>
              <w:noProof/>
              <w:sz w:val="18"/>
              <w:szCs w:val="16"/>
              <w:lang w:val="en-GB" w:eastAsia="en-US" w:bidi="ar-SA"/>
            </w:rPr>
            <w:t>1</w:t>
          </w:r>
          <w:r w:rsidRPr="009D0EBF">
            <w:rPr>
              <w:bCs/>
              <w:szCs w:val="16"/>
            </w:rPr>
            <w:fldChar w:fldCharType="end"/>
          </w:r>
          <w:r w:rsidRPr="009D0EBF">
            <w:rPr>
              <w:bCs/>
              <w:szCs w:val="16"/>
            </w:rPr>
            <w:t>/</w:t>
          </w:r>
          <w:r w:rsidRPr="009D0EBF">
            <w:rPr>
              <w:bCs/>
              <w:szCs w:val="16"/>
            </w:rPr>
            <w:fldChar w:fldCharType="begin"/>
          </w:r>
          <w:r w:rsidRPr="009D0EBF">
            <w:rPr>
              <w:bCs/>
              <w:szCs w:val="16"/>
            </w:rPr>
            <w:instrText xml:space="preserve"> NUMPAGES  \* Arabic  \* MERGEFORMAT </w:instrText>
          </w:r>
          <w:r w:rsidRPr="009D0EBF">
            <w:rPr>
              <w:bCs/>
              <w:szCs w:val="16"/>
            </w:rPr>
            <w:fldChar w:fldCharType="separate"/>
          </w:r>
          <w:r w:rsidR="009C7DE5">
            <w:rPr>
              <w:rFonts w:ascii="Verdana" w:eastAsia="Calibri" w:hAnsi="Verdana"/>
              <w:bCs/>
              <w:noProof/>
              <w:sz w:val="18"/>
              <w:szCs w:val="16"/>
              <w:lang w:val="en-GB" w:eastAsia="en-US" w:bidi="ar-SA"/>
            </w:rPr>
            <w:t>2</w:t>
          </w:r>
          <w:r w:rsidRPr="009D0EBF">
            <w:rPr>
              <w:bCs/>
              <w:szCs w:val="16"/>
            </w:rPr>
            <w:fldChar w:fldCharType="end"/>
          </w:r>
          <w:bookmarkEnd w:id="6"/>
        </w:p>
      </w:tc>
    </w:tr>
    <w:tr w14:paraId="235B4796" w14:textId="77777777" w:rsidTr="00854D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D90ADD" w:rsidP="00F10043" w14:paraId="79E7C890" w14:textId="77777777">
          <w:pPr>
            <w:jc w:val="left"/>
            <w:rPr>
              <w:sz w:val="14"/>
              <w:szCs w:val="16"/>
            </w:rPr>
          </w:pPr>
          <w:bookmarkStart w:id="7" w:name="bmkCommittee"/>
          <w:r w:rsidRPr="009D0EBF">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9D0EBF" w:rsidP="00854DAF" w14:paraId="4C0628E2" w14:textId="77777777">
          <w:pPr>
            <w:jc w:val="right"/>
            <w:rPr>
              <w:bCs/>
              <w:szCs w:val="18"/>
            </w:rPr>
          </w:pPr>
          <w:bookmarkStart w:id="8" w:name="bmkLanguage"/>
          <w:r w:rsidRPr="009D0EBF">
            <w:rPr>
              <w:bCs/>
              <w:szCs w:val="18"/>
            </w:rPr>
            <w:t xml:space="preserve">Original:  </w:t>
          </w:r>
          <w:bookmarkStart w:id="9" w:name="spsOriginalLanguage"/>
          <w:r w:rsidRPr="009D0EBF">
            <w:rPr>
              <w:bCs/>
              <w:szCs w:val="18"/>
            </w:rPr>
            <w:t>English</w:t>
          </w:r>
          <w:bookmarkEnd w:id="9"/>
          <w:bookmarkEnd w:id="8"/>
        </w:p>
      </w:tc>
    </w:tr>
  </w:tbl>
  <w:p w:rsidR="00ED54E0" w:rsidRPr="009D0EBF" w14:paraId="7FD60507"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478F05E"/>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06E9F9C"/>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C1F44F6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D62C2FA"/>
    <w:numStyleLink w:val="LegalHeadings"/>
  </w:abstractNum>
  <w:abstractNum w:abstractNumId="12">
    <w:nsid w:val="57551E12"/>
    <w:multiLevelType w:val="multilevel"/>
    <w:tmpl w:val="0D62C2F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814058005">
    <w:abstractNumId w:val="9"/>
  </w:num>
  <w:num w:numId="2" w16cid:durableId="160439677">
    <w:abstractNumId w:val="7"/>
  </w:num>
  <w:num w:numId="3" w16cid:durableId="937367518">
    <w:abstractNumId w:val="6"/>
  </w:num>
  <w:num w:numId="4" w16cid:durableId="809977574">
    <w:abstractNumId w:val="5"/>
  </w:num>
  <w:num w:numId="5" w16cid:durableId="1837724436">
    <w:abstractNumId w:val="4"/>
  </w:num>
  <w:num w:numId="6" w16cid:durableId="802892724">
    <w:abstractNumId w:val="12"/>
  </w:num>
  <w:num w:numId="7" w16cid:durableId="437918644">
    <w:abstractNumId w:val="11"/>
  </w:num>
  <w:num w:numId="8" w16cid:durableId="885605915">
    <w:abstractNumId w:val="10"/>
  </w:num>
  <w:num w:numId="9" w16cid:durableId="5298071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4257686">
    <w:abstractNumId w:val="13"/>
  </w:num>
  <w:num w:numId="11" w16cid:durableId="1676885987">
    <w:abstractNumId w:val="8"/>
  </w:num>
  <w:num w:numId="12" w16cid:durableId="1435783418">
    <w:abstractNumId w:val="3"/>
  </w:num>
  <w:num w:numId="13" w16cid:durableId="469589937">
    <w:abstractNumId w:val="2"/>
  </w:num>
  <w:num w:numId="14" w16cid:durableId="926813618">
    <w:abstractNumId w:val="1"/>
  </w:num>
  <w:num w:numId="15" w16cid:durableId="1487090845">
    <w:abstractNumId w:val="0"/>
  </w:num>
  <w:num w:numId="16" w16cid:durableId="2914477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BC0"/>
    <w:rsid w:val="00003BD1"/>
    <w:rsid w:val="000272F6"/>
    <w:rsid w:val="00037AC4"/>
    <w:rsid w:val="000423BF"/>
    <w:rsid w:val="00046D9E"/>
    <w:rsid w:val="0004752D"/>
    <w:rsid w:val="000659E9"/>
    <w:rsid w:val="000A12A3"/>
    <w:rsid w:val="000A3EFB"/>
    <w:rsid w:val="000A4945"/>
    <w:rsid w:val="000B31E1"/>
    <w:rsid w:val="00100018"/>
    <w:rsid w:val="0011356B"/>
    <w:rsid w:val="0013337F"/>
    <w:rsid w:val="00150A34"/>
    <w:rsid w:val="001701DB"/>
    <w:rsid w:val="00173D7A"/>
    <w:rsid w:val="00181C92"/>
    <w:rsid w:val="00182B84"/>
    <w:rsid w:val="001B18EE"/>
    <w:rsid w:val="001B468E"/>
    <w:rsid w:val="001B5654"/>
    <w:rsid w:val="001B6060"/>
    <w:rsid w:val="001C5710"/>
    <w:rsid w:val="001D0299"/>
    <w:rsid w:val="001D045F"/>
    <w:rsid w:val="001D1D8D"/>
    <w:rsid w:val="001D61A4"/>
    <w:rsid w:val="001E291F"/>
    <w:rsid w:val="00203270"/>
    <w:rsid w:val="002176BC"/>
    <w:rsid w:val="0022230B"/>
    <w:rsid w:val="00231951"/>
    <w:rsid w:val="00233408"/>
    <w:rsid w:val="0026497C"/>
    <w:rsid w:val="00267546"/>
    <w:rsid w:val="0027067B"/>
    <w:rsid w:val="0029715D"/>
    <w:rsid w:val="002B1E77"/>
    <w:rsid w:val="002B69C3"/>
    <w:rsid w:val="002C68CF"/>
    <w:rsid w:val="002D1202"/>
    <w:rsid w:val="002D50AA"/>
    <w:rsid w:val="002D6DF7"/>
    <w:rsid w:val="002F78E9"/>
    <w:rsid w:val="00300269"/>
    <w:rsid w:val="00324BA8"/>
    <w:rsid w:val="00353CB2"/>
    <w:rsid w:val="003572B4"/>
    <w:rsid w:val="003E6C00"/>
    <w:rsid w:val="003F5EEF"/>
    <w:rsid w:val="00400D4D"/>
    <w:rsid w:val="0041081F"/>
    <w:rsid w:val="00416A9F"/>
    <w:rsid w:val="00457D6A"/>
    <w:rsid w:val="00467032"/>
    <w:rsid w:val="0046754A"/>
    <w:rsid w:val="00472BE4"/>
    <w:rsid w:val="00485A38"/>
    <w:rsid w:val="00486F72"/>
    <w:rsid w:val="004913FD"/>
    <w:rsid w:val="004B3635"/>
    <w:rsid w:val="004B48EF"/>
    <w:rsid w:val="004B69CA"/>
    <w:rsid w:val="004C341F"/>
    <w:rsid w:val="004E050B"/>
    <w:rsid w:val="004E1F98"/>
    <w:rsid w:val="004F203A"/>
    <w:rsid w:val="00511F3C"/>
    <w:rsid w:val="005336B8"/>
    <w:rsid w:val="00543B49"/>
    <w:rsid w:val="005441B3"/>
    <w:rsid w:val="00547B5F"/>
    <w:rsid w:val="005B04B9"/>
    <w:rsid w:val="005B63A3"/>
    <w:rsid w:val="005B68C7"/>
    <w:rsid w:val="005B7054"/>
    <w:rsid w:val="005B7BC0"/>
    <w:rsid w:val="005C7C63"/>
    <w:rsid w:val="005D5981"/>
    <w:rsid w:val="005D6223"/>
    <w:rsid w:val="005E3073"/>
    <w:rsid w:val="005F30CB"/>
    <w:rsid w:val="005F4259"/>
    <w:rsid w:val="00600C85"/>
    <w:rsid w:val="00612644"/>
    <w:rsid w:val="00617604"/>
    <w:rsid w:val="0063410B"/>
    <w:rsid w:val="00646F7D"/>
    <w:rsid w:val="00674CCD"/>
    <w:rsid w:val="0069402C"/>
    <w:rsid w:val="006A3D8E"/>
    <w:rsid w:val="006A4935"/>
    <w:rsid w:val="006F5826"/>
    <w:rsid w:val="00700181"/>
    <w:rsid w:val="007141CF"/>
    <w:rsid w:val="0073780E"/>
    <w:rsid w:val="00745146"/>
    <w:rsid w:val="007458F7"/>
    <w:rsid w:val="00745C0F"/>
    <w:rsid w:val="007577E3"/>
    <w:rsid w:val="00760DB3"/>
    <w:rsid w:val="007640F2"/>
    <w:rsid w:val="0077206E"/>
    <w:rsid w:val="00772BB5"/>
    <w:rsid w:val="00782291"/>
    <w:rsid w:val="007B7A28"/>
    <w:rsid w:val="007E6507"/>
    <w:rsid w:val="007F2B8E"/>
    <w:rsid w:val="00807247"/>
    <w:rsid w:val="00840C2B"/>
    <w:rsid w:val="00854DAF"/>
    <w:rsid w:val="008739FD"/>
    <w:rsid w:val="008751E7"/>
    <w:rsid w:val="00893E85"/>
    <w:rsid w:val="00896CE2"/>
    <w:rsid w:val="008A43B9"/>
    <w:rsid w:val="008C0973"/>
    <w:rsid w:val="008D6315"/>
    <w:rsid w:val="008E372C"/>
    <w:rsid w:val="008E74A6"/>
    <w:rsid w:val="008F6F99"/>
    <w:rsid w:val="00941DF1"/>
    <w:rsid w:val="009434D3"/>
    <w:rsid w:val="009903FC"/>
    <w:rsid w:val="009A3FA6"/>
    <w:rsid w:val="009A6F54"/>
    <w:rsid w:val="009C7DE5"/>
    <w:rsid w:val="009D0EBF"/>
    <w:rsid w:val="009D7160"/>
    <w:rsid w:val="009F6DEF"/>
    <w:rsid w:val="00A00801"/>
    <w:rsid w:val="00A1381D"/>
    <w:rsid w:val="00A14E08"/>
    <w:rsid w:val="00A53D27"/>
    <w:rsid w:val="00A6057A"/>
    <w:rsid w:val="00A74017"/>
    <w:rsid w:val="00A75DAA"/>
    <w:rsid w:val="00A83C94"/>
    <w:rsid w:val="00A94ADB"/>
    <w:rsid w:val="00A97452"/>
    <w:rsid w:val="00AA332C"/>
    <w:rsid w:val="00AC1D2C"/>
    <w:rsid w:val="00AC27F8"/>
    <w:rsid w:val="00AC75D9"/>
    <w:rsid w:val="00AD4C72"/>
    <w:rsid w:val="00AE2AEE"/>
    <w:rsid w:val="00B00276"/>
    <w:rsid w:val="00B107D5"/>
    <w:rsid w:val="00B10D01"/>
    <w:rsid w:val="00B12603"/>
    <w:rsid w:val="00B2087B"/>
    <w:rsid w:val="00B226AA"/>
    <w:rsid w:val="00B230EC"/>
    <w:rsid w:val="00B30408"/>
    <w:rsid w:val="00B52738"/>
    <w:rsid w:val="00B56EDC"/>
    <w:rsid w:val="00B650D6"/>
    <w:rsid w:val="00B65395"/>
    <w:rsid w:val="00B657DE"/>
    <w:rsid w:val="00B72A39"/>
    <w:rsid w:val="00B73EE6"/>
    <w:rsid w:val="00B753AF"/>
    <w:rsid w:val="00B77D9F"/>
    <w:rsid w:val="00B80CAD"/>
    <w:rsid w:val="00BA4022"/>
    <w:rsid w:val="00BB1F84"/>
    <w:rsid w:val="00BB263B"/>
    <w:rsid w:val="00BB2BFC"/>
    <w:rsid w:val="00BE5468"/>
    <w:rsid w:val="00BF5532"/>
    <w:rsid w:val="00C02C7E"/>
    <w:rsid w:val="00C11EAC"/>
    <w:rsid w:val="00C305D7"/>
    <w:rsid w:val="00C30F2A"/>
    <w:rsid w:val="00C3606A"/>
    <w:rsid w:val="00C43456"/>
    <w:rsid w:val="00C443BA"/>
    <w:rsid w:val="00C65C0C"/>
    <w:rsid w:val="00C7247C"/>
    <w:rsid w:val="00C808FC"/>
    <w:rsid w:val="00C812EC"/>
    <w:rsid w:val="00C82B33"/>
    <w:rsid w:val="00C87936"/>
    <w:rsid w:val="00C958E9"/>
    <w:rsid w:val="00CA303A"/>
    <w:rsid w:val="00CA368D"/>
    <w:rsid w:val="00CC162F"/>
    <w:rsid w:val="00CC4BA9"/>
    <w:rsid w:val="00CD12A6"/>
    <w:rsid w:val="00CD7D97"/>
    <w:rsid w:val="00CE14AC"/>
    <w:rsid w:val="00CE3EE6"/>
    <w:rsid w:val="00CE4BA1"/>
    <w:rsid w:val="00D000C7"/>
    <w:rsid w:val="00D52A9D"/>
    <w:rsid w:val="00D55AAD"/>
    <w:rsid w:val="00D70FFA"/>
    <w:rsid w:val="00D747AE"/>
    <w:rsid w:val="00D90ADD"/>
    <w:rsid w:val="00D9226C"/>
    <w:rsid w:val="00DA0C04"/>
    <w:rsid w:val="00DA20BD"/>
    <w:rsid w:val="00DC7ACB"/>
    <w:rsid w:val="00DE50DB"/>
    <w:rsid w:val="00DF6AE1"/>
    <w:rsid w:val="00E42A3E"/>
    <w:rsid w:val="00E46FD5"/>
    <w:rsid w:val="00E47B8C"/>
    <w:rsid w:val="00E544BB"/>
    <w:rsid w:val="00E56545"/>
    <w:rsid w:val="00E74CC2"/>
    <w:rsid w:val="00E91874"/>
    <w:rsid w:val="00E94F70"/>
    <w:rsid w:val="00EA2511"/>
    <w:rsid w:val="00EA5D4F"/>
    <w:rsid w:val="00EB6C56"/>
    <w:rsid w:val="00EC467E"/>
    <w:rsid w:val="00ED54E0"/>
    <w:rsid w:val="00EE1F8F"/>
    <w:rsid w:val="00F10043"/>
    <w:rsid w:val="00F32397"/>
    <w:rsid w:val="00F36DF7"/>
    <w:rsid w:val="00F40595"/>
    <w:rsid w:val="00F4118F"/>
    <w:rsid w:val="00F4523B"/>
    <w:rsid w:val="00F636B2"/>
    <w:rsid w:val="00F66C50"/>
    <w:rsid w:val="00F72BEF"/>
    <w:rsid w:val="00F80D5C"/>
    <w:rsid w:val="00FA4309"/>
    <w:rsid w:val="00FA5EBC"/>
    <w:rsid w:val="00FC09B7"/>
    <w:rsid w:val="00FD224A"/>
    <w:rsid w:val="00FE0068"/>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1A1B058"/>
  <w15:docId w15:val="{19B10812-E7F3-4DF8-A423-1B1B29260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EBF"/>
    <w:pPr>
      <w:jc w:val="both"/>
    </w:pPr>
    <w:rPr>
      <w:rFonts w:ascii="Verdana" w:hAnsi="Verdana"/>
      <w:sz w:val="18"/>
      <w:szCs w:val="22"/>
      <w:lang w:val="en-GB"/>
    </w:rPr>
  </w:style>
  <w:style w:type="paragraph" w:styleId="Heading1">
    <w:name w:val="heading 1"/>
    <w:basedOn w:val="Normal"/>
    <w:next w:val="Heading2"/>
    <w:link w:val="Heading1Char"/>
    <w:uiPriority w:val="2"/>
    <w:qFormat/>
    <w:rsid w:val="009D0EBF"/>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D0EBF"/>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D0EBF"/>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D0EBF"/>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D0EBF"/>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D0EBF"/>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D0EBF"/>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D0EBF"/>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D0EBF"/>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D0EBF"/>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D0EBF"/>
    <w:rPr>
      <w:rFonts w:ascii="Verdana" w:eastAsia="Times New Roman" w:hAnsi="Verdana"/>
      <w:b/>
      <w:bCs/>
      <w:color w:val="006283"/>
      <w:sz w:val="18"/>
      <w:szCs w:val="26"/>
      <w:lang w:val="en-GB"/>
    </w:rPr>
  </w:style>
  <w:style w:type="character" w:customStyle="1" w:styleId="Heading3Char">
    <w:name w:val="Heading 3 Char"/>
    <w:link w:val="Heading3"/>
    <w:uiPriority w:val="2"/>
    <w:rsid w:val="009D0EBF"/>
    <w:rPr>
      <w:rFonts w:ascii="Verdana" w:eastAsia="Times New Roman" w:hAnsi="Verdana"/>
      <w:b/>
      <w:bCs/>
      <w:color w:val="006283"/>
      <w:sz w:val="18"/>
      <w:szCs w:val="22"/>
      <w:lang w:val="en-GB"/>
    </w:rPr>
  </w:style>
  <w:style w:type="character" w:customStyle="1" w:styleId="Heading4Char">
    <w:name w:val="Heading 4 Char"/>
    <w:link w:val="Heading4"/>
    <w:uiPriority w:val="2"/>
    <w:rsid w:val="009D0EBF"/>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D0EBF"/>
    <w:rPr>
      <w:rFonts w:ascii="Verdana" w:eastAsia="Times New Roman" w:hAnsi="Verdana"/>
      <w:b/>
      <w:color w:val="006283"/>
      <w:sz w:val="18"/>
      <w:szCs w:val="22"/>
      <w:lang w:val="en-GB"/>
    </w:rPr>
  </w:style>
  <w:style w:type="character" w:customStyle="1" w:styleId="Heading6Char">
    <w:name w:val="Heading 6 Char"/>
    <w:link w:val="Heading6"/>
    <w:uiPriority w:val="2"/>
    <w:rsid w:val="009D0EBF"/>
    <w:rPr>
      <w:rFonts w:ascii="Verdana" w:eastAsia="Times New Roman" w:hAnsi="Verdana"/>
      <w:b/>
      <w:iCs/>
      <w:color w:val="006283"/>
      <w:sz w:val="18"/>
      <w:szCs w:val="22"/>
      <w:lang w:val="en-GB"/>
    </w:rPr>
  </w:style>
  <w:style w:type="character" w:customStyle="1" w:styleId="Heading7Char">
    <w:name w:val="Heading 7 Char"/>
    <w:link w:val="Heading7"/>
    <w:uiPriority w:val="2"/>
    <w:rsid w:val="009D0EBF"/>
    <w:rPr>
      <w:rFonts w:ascii="Verdana" w:eastAsia="Times New Roman" w:hAnsi="Verdana"/>
      <w:b/>
      <w:iCs/>
      <w:color w:val="006283"/>
      <w:sz w:val="18"/>
      <w:szCs w:val="22"/>
      <w:lang w:val="en-GB"/>
    </w:rPr>
  </w:style>
  <w:style w:type="character" w:customStyle="1" w:styleId="Heading8Char">
    <w:name w:val="Heading 8 Char"/>
    <w:link w:val="Heading8"/>
    <w:uiPriority w:val="2"/>
    <w:rsid w:val="009D0EBF"/>
    <w:rPr>
      <w:rFonts w:ascii="Verdana" w:eastAsia="Times New Roman" w:hAnsi="Verdana"/>
      <w:b/>
      <w:i/>
      <w:color w:val="006283"/>
      <w:sz w:val="18"/>
      <w:lang w:val="en-GB"/>
    </w:rPr>
  </w:style>
  <w:style w:type="character" w:customStyle="1" w:styleId="Heading9Char">
    <w:name w:val="Heading 9 Char"/>
    <w:link w:val="Heading9"/>
    <w:uiPriority w:val="2"/>
    <w:rsid w:val="009D0EBF"/>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D0EBF"/>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D0EBF"/>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D0EBF"/>
    <w:pPr>
      <w:numPr>
        <w:ilvl w:val="6"/>
        <w:numId w:val="13"/>
      </w:numPr>
      <w:spacing w:after="240"/>
    </w:pPr>
  </w:style>
  <w:style w:type="character" w:customStyle="1" w:styleId="BodyTextChar">
    <w:name w:val="Body Text Char"/>
    <w:link w:val="BodyText"/>
    <w:uiPriority w:val="1"/>
    <w:rsid w:val="009D0EBF"/>
    <w:rPr>
      <w:rFonts w:ascii="Verdana" w:hAnsi="Verdana"/>
      <w:sz w:val="18"/>
      <w:szCs w:val="22"/>
      <w:lang w:val="en-GB"/>
    </w:rPr>
  </w:style>
  <w:style w:type="paragraph" w:styleId="BodyText2">
    <w:name w:val="Body Text 2"/>
    <w:basedOn w:val="Normal"/>
    <w:link w:val="BodyText2Char"/>
    <w:uiPriority w:val="1"/>
    <w:qFormat/>
    <w:rsid w:val="009D0EBF"/>
    <w:pPr>
      <w:numPr>
        <w:ilvl w:val="7"/>
        <w:numId w:val="13"/>
      </w:numPr>
      <w:spacing w:after="240"/>
    </w:pPr>
  </w:style>
  <w:style w:type="character" w:customStyle="1" w:styleId="BodyText2Char">
    <w:name w:val="Body Text 2 Char"/>
    <w:link w:val="BodyText2"/>
    <w:uiPriority w:val="1"/>
    <w:rsid w:val="009D0EBF"/>
    <w:rPr>
      <w:rFonts w:ascii="Verdana" w:hAnsi="Verdana"/>
      <w:sz w:val="18"/>
      <w:szCs w:val="22"/>
      <w:lang w:val="en-GB"/>
    </w:rPr>
  </w:style>
  <w:style w:type="paragraph" w:styleId="BodyText3">
    <w:name w:val="Body Text 3"/>
    <w:basedOn w:val="Normal"/>
    <w:link w:val="BodyText3Char"/>
    <w:uiPriority w:val="1"/>
    <w:qFormat/>
    <w:rsid w:val="009D0EBF"/>
    <w:pPr>
      <w:numPr>
        <w:ilvl w:val="8"/>
        <w:numId w:val="13"/>
      </w:numPr>
      <w:spacing w:after="240"/>
    </w:pPr>
    <w:rPr>
      <w:szCs w:val="16"/>
    </w:rPr>
  </w:style>
  <w:style w:type="character" w:customStyle="1" w:styleId="BodyText3Char">
    <w:name w:val="Body Text 3 Char"/>
    <w:link w:val="BodyText3"/>
    <w:uiPriority w:val="1"/>
    <w:rsid w:val="009D0EBF"/>
    <w:rPr>
      <w:rFonts w:ascii="Verdana" w:hAnsi="Verdana"/>
      <w:sz w:val="18"/>
      <w:szCs w:val="16"/>
      <w:lang w:val="en-GB"/>
    </w:rPr>
  </w:style>
  <w:style w:type="numbering" w:customStyle="1" w:styleId="LegalHeadings">
    <w:name w:val="LegalHeadings"/>
    <w:uiPriority w:val="99"/>
    <w:rsid w:val="009D0EBF"/>
    <w:pPr>
      <w:numPr>
        <w:numId w:val="6"/>
      </w:numPr>
    </w:pPr>
  </w:style>
  <w:style w:type="paragraph" w:styleId="ListBullet">
    <w:name w:val="List Bullet"/>
    <w:basedOn w:val="Normal"/>
    <w:uiPriority w:val="1"/>
    <w:rsid w:val="009D0EBF"/>
    <w:pPr>
      <w:numPr>
        <w:numId w:val="15"/>
      </w:numPr>
      <w:tabs>
        <w:tab w:val="left" w:pos="567"/>
      </w:tabs>
      <w:spacing w:after="240"/>
      <w:contextualSpacing/>
    </w:pPr>
  </w:style>
  <w:style w:type="paragraph" w:styleId="ListBullet2">
    <w:name w:val="List Bullet 2"/>
    <w:basedOn w:val="Normal"/>
    <w:uiPriority w:val="1"/>
    <w:rsid w:val="009D0EBF"/>
    <w:pPr>
      <w:numPr>
        <w:ilvl w:val="1"/>
        <w:numId w:val="15"/>
      </w:numPr>
      <w:tabs>
        <w:tab w:val="left" w:pos="907"/>
      </w:tabs>
      <w:spacing w:after="240"/>
      <w:contextualSpacing/>
    </w:pPr>
  </w:style>
  <w:style w:type="paragraph" w:styleId="ListBullet3">
    <w:name w:val="List Bullet 3"/>
    <w:basedOn w:val="Normal"/>
    <w:uiPriority w:val="1"/>
    <w:rsid w:val="009D0EBF"/>
    <w:pPr>
      <w:numPr>
        <w:ilvl w:val="2"/>
        <w:numId w:val="15"/>
      </w:numPr>
      <w:tabs>
        <w:tab w:val="left" w:pos="1247"/>
      </w:tabs>
      <w:spacing w:after="240"/>
      <w:contextualSpacing/>
    </w:pPr>
  </w:style>
  <w:style w:type="paragraph" w:styleId="ListBullet4">
    <w:name w:val="List Bullet 4"/>
    <w:basedOn w:val="Normal"/>
    <w:uiPriority w:val="1"/>
    <w:rsid w:val="009D0EBF"/>
    <w:pPr>
      <w:numPr>
        <w:ilvl w:val="3"/>
        <w:numId w:val="15"/>
      </w:numPr>
      <w:tabs>
        <w:tab w:val="left" w:pos="1587"/>
      </w:tabs>
      <w:spacing w:after="240"/>
      <w:contextualSpacing/>
    </w:pPr>
  </w:style>
  <w:style w:type="paragraph" w:styleId="ListBullet5">
    <w:name w:val="List Bullet 5"/>
    <w:basedOn w:val="Normal"/>
    <w:uiPriority w:val="1"/>
    <w:rsid w:val="009D0EBF"/>
    <w:pPr>
      <w:numPr>
        <w:ilvl w:val="4"/>
        <w:numId w:val="15"/>
      </w:numPr>
      <w:tabs>
        <w:tab w:val="clear" w:pos="1927"/>
        <w:tab w:val="left" w:pos="1928"/>
      </w:tabs>
      <w:spacing w:after="240"/>
      <w:contextualSpacing/>
    </w:pPr>
  </w:style>
  <w:style w:type="numbering" w:customStyle="1" w:styleId="ListBullets">
    <w:name w:val="ListBullets"/>
    <w:uiPriority w:val="99"/>
    <w:rsid w:val="009D0EBF"/>
    <w:pPr>
      <w:numPr>
        <w:numId w:val="8"/>
      </w:numPr>
    </w:pPr>
  </w:style>
  <w:style w:type="paragraph" w:customStyle="1" w:styleId="Answer">
    <w:name w:val="Answer"/>
    <w:basedOn w:val="Normal"/>
    <w:link w:val="AnswerChar"/>
    <w:uiPriority w:val="6"/>
    <w:qFormat/>
    <w:rsid w:val="009D0EBF"/>
    <w:pPr>
      <w:spacing w:after="240"/>
      <w:ind w:left="1077"/>
    </w:pPr>
  </w:style>
  <w:style w:type="character" w:customStyle="1" w:styleId="AnswerChar">
    <w:name w:val="Answer Char"/>
    <w:link w:val="Answer"/>
    <w:uiPriority w:val="6"/>
    <w:rsid w:val="009D0EBF"/>
    <w:rPr>
      <w:rFonts w:ascii="Verdana" w:hAnsi="Verdana"/>
      <w:sz w:val="18"/>
      <w:szCs w:val="22"/>
      <w:lang w:val="en-GB"/>
    </w:rPr>
  </w:style>
  <w:style w:type="paragraph" w:styleId="Caption">
    <w:name w:val="caption"/>
    <w:basedOn w:val="Normal"/>
    <w:next w:val="Normal"/>
    <w:uiPriority w:val="6"/>
    <w:qFormat/>
    <w:rsid w:val="009D0EBF"/>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D0EBF"/>
    <w:rPr>
      <w:vertAlign w:val="superscript"/>
      <w:lang w:val="en-GB"/>
    </w:rPr>
  </w:style>
  <w:style w:type="paragraph" w:styleId="FootnoteText">
    <w:name w:val="footnote text"/>
    <w:basedOn w:val="Normal"/>
    <w:link w:val="FootnoteTextChar"/>
    <w:uiPriority w:val="5"/>
    <w:rsid w:val="009D0EBF"/>
    <w:pPr>
      <w:ind w:firstLine="567"/>
      <w:jc w:val="left"/>
    </w:pPr>
    <w:rPr>
      <w:sz w:val="16"/>
      <w:szCs w:val="18"/>
      <w:lang w:eastAsia="en-GB"/>
    </w:rPr>
  </w:style>
  <w:style w:type="character" w:customStyle="1" w:styleId="FootnoteTextChar">
    <w:name w:val="Footnote Text Char"/>
    <w:link w:val="FootnoteText"/>
    <w:uiPriority w:val="5"/>
    <w:rsid w:val="009D0EBF"/>
    <w:rPr>
      <w:rFonts w:ascii="Verdana" w:hAnsi="Verdana"/>
      <w:sz w:val="16"/>
      <w:szCs w:val="18"/>
      <w:lang w:val="en-GB" w:eastAsia="en-GB"/>
    </w:rPr>
  </w:style>
  <w:style w:type="paragraph" w:styleId="EndnoteText">
    <w:name w:val="endnote text"/>
    <w:basedOn w:val="FootnoteText"/>
    <w:link w:val="EndnoteTextChar"/>
    <w:uiPriority w:val="49"/>
    <w:rsid w:val="009D0EBF"/>
    <w:rPr>
      <w:szCs w:val="20"/>
    </w:rPr>
  </w:style>
  <w:style w:type="character" w:customStyle="1" w:styleId="EndnoteTextChar">
    <w:name w:val="Endnote Text Char"/>
    <w:link w:val="EndnoteText"/>
    <w:uiPriority w:val="49"/>
    <w:rsid w:val="009D0EBF"/>
    <w:rPr>
      <w:rFonts w:ascii="Verdana" w:hAnsi="Verdana"/>
      <w:sz w:val="16"/>
      <w:lang w:val="en-GB" w:eastAsia="en-GB"/>
    </w:rPr>
  </w:style>
  <w:style w:type="paragraph" w:customStyle="1" w:styleId="FollowUp">
    <w:name w:val="FollowUp"/>
    <w:basedOn w:val="Normal"/>
    <w:link w:val="FollowUpChar"/>
    <w:uiPriority w:val="6"/>
    <w:qFormat/>
    <w:rsid w:val="009D0EBF"/>
    <w:pPr>
      <w:spacing w:after="240"/>
      <w:ind w:left="720"/>
    </w:pPr>
    <w:rPr>
      <w:i/>
    </w:rPr>
  </w:style>
  <w:style w:type="character" w:customStyle="1" w:styleId="FollowUpChar">
    <w:name w:val="FollowUp Char"/>
    <w:link w:val="FollowUp"/>
    <w:uiPriority w:val="6"/>
    <w:rsid w:val="009D0EBF"/>
    <w:rPr>
      <w:rFonts w:ascii="Verdana" w:hAnsi="Verdana"/>
      <w:i/>
      <w:sz w:val="18"/>
      <w:szCs w:val="22"/>
      <w:lang w:val="en-GB"/>
    </w:rPr>
  </w:style>
  <w:style w:type="paragraph" w:styleId="Footer">
    <w:name w:val="footer"/>
    <w:basedOn w:val="Normal"/>
    <w:link w:val="FooterChar"/>
    <w:uiPriority w:val="3"/>
    <w:rsid w:val="009D0EBF"/>
    <w:pPr>
      <w:tabs>
        <w:tab w:val="center" w:pos="4513"/>
        <w:tab w:val="right" w:pos="9027"/>
      </w:tabs>
    </w:pPr>
    <w:rPr>
      <w:szCs w:val="18"/>
      <w:lang w:eastAsia="en-GB"/>
    </w:rPr>
  </w:style>
  <w:style w:type="character" w:customStyle="1" w:styleId="FooterChar">
    <w:name w:val="Footer Char"/>
    <w:link w:val="Footer"/>
    <w:uiPriority w:val="3"/>
    <w:rsid w:val="009D0EBF"/>
    <w:rPr>
      <w:rFonts w:ascii="Verdana" w:hAnsi="Verdana"/>
      <w:sz w:val="18"/>
      <w:szCs w:val="18"/>
      <w:lang w:val="en-GB" w:eastAsia="en-GB"/>
    </w:rPr>
  </w:style>
  <w:style w:type="paragraph" w:customStyle="1" w:styleId="FootnoteQuotation">
    <w:name w:val="Footnote Quotation"/>
    <w:basedOn w:val="FootnoteText"/>
    <w:uiPriority w:val="5"/>
    <w:rsid w:val="009D0EBF"/>
    <w:pPr>
      <w:ind w:left="567" w:right="567" w:firstLine="0"/>
    </w:pPr>
  </w:style>
  <w:style w:type="character" w:styleId="FootnoteReference">
    <w:name w:val="footnote reference"/>
    <w:uiPriority w:val="5"/>
    <w:rsid w:val="009D0EBF"/>
    <w:rPr>
      <w:vertAlign w:val="superscript"/>
      <w:lang w:val="en-GB"/>
    </w:rPr>
  </w:style>
  <w:style w:type="paragraph" w:styleId="Header">
    <w:name w:val="header"/>
    <w:basedOn w:val="Normal"/>
    <w:link w:val="HeaderChar"/>
    <w:uiPriority w:val="3"/>
    <w:rsid w:val="009D0EBF"/>
    <w:pPr>
      <w:tabs>
        <w:tab w:val="center" w:pos="4513"/>
        <w:tab w:val="right" w:pos="9027"/>
      </w:tabs>
      <w:jc w:val="left"/>
    </w:pPr>
    <w:rPr>
      <w:szCs w:val="18"/>
      <w:lang w:eastAsia="en-GB"/>
    </w:rPr>
  </w:style>
  <w:style w:type="character" w:customStyle="1" w:styleId="HeaderChar">
    <w:name w:val="Header Char"/>
    <w:link w:val="Header"/>
    <w:uiPriority w:val="3"/>
    <w:rsid w:val="009D0EBF"/>
    <w:rPr>
      <w:rFonts w:ascii="Verdana" w:hAnsi="Verdana"/>
      <w:sz w:val="18"/>
      <w:szCs w:val="18"/>
      <w:lang w:val="en-GB" w:eastAsia="en-GB"/>
    </w:rPr>
  </w:style>
  <w:style w:type="paragraph" w:customStyle="1" w:styleId="Quotation">
    <w:name w:val="Quotation"/>
    <w:basedOn w:val="Normal"/>
    <w:uiPriority w:val="5"/>
    <w:qFormat/>
    <w:rsid w:val="009D0EBF"/>
    <w:pPr>
      <w:spacing w:after="240"/>
      <w:ind w:left="567" w:right="567"/>
    </w:pPr>
    <w:rPr>
      <w:szCs w:val="18"/>
      <w:lang w:eastAsia="en-GB"/>
    </w:rPr>
  </w:style>
  <w:style w:type="paragraph" w:customStyle="1" w:styleId="QuotationDouble">
    <w:name w:val="Quotation Double"/>
    <w:basedOn w:val="Normal"/>
    <w:uiPriority w:val="5"/>
    <w:qFormat/>
    <w:rsid w:val="009D0EBF"/>
    <w:pPr>
      <w:spacing w:after="240"/>
      <w:ind w:left="1134" w:right="1134"/>
    </w:pPr>
    <w:rPr>
      <w:szCs w:val="18"/>
      <w:lang w:eastAsia="en-GB"/>
    </w:rPr>
  </w:style>
  <w:style w:type="paragraph" w:styleId="TableofAuthorities">
    <w:name w:val="table of authoriti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D0EBF"/>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D0EBF"/>
    <w:pPr>
      <w:spacing w:after="360"/>
      <w:jc w:val="center"/>
    </w:pPr>
    <w:rPr>
      <w:caps/>
      <w:color w:val="006283"/>
      <w:szCs w:val="18"/>
      <w:lang w:eastAsia="en-GB"/>
    </w:rPr>
  </w:style>
  <w:style w:type="paragraph" w:customStyle="1" w:styleId="Title3">
    <w:name w:val="Title 3"/>
    <w:basedOn w:val="Normal"/>
    <w:next w:val="Normal"/>
    <w:uiPriority w:val="5"/>
    <w:qFormat/>
    <w:rsid w:val="009D0EBF"/>
    <w:pPr>
      <w:spacing w:after="360"/>
      <w:jc w:val="center"/>
    </w:pPr>
    <w:rPr>
      <w:i/>
      <w:color w:val="006283"/>
      <w:szCs w:val="18"/>
      <w:lang w:eastAsia="en-GB"/>
    </w:rPr>
  </w:style>
  <w:style w:type="paragraph" w:customStyle="1" w:styleId="TitleCountry">
    <w:name w:val="Title Country"/>
    <w:basedOn w:val="Normal"/>
    <w:next w:val="Normal"/>
    <w:uiPriority w:val="5"/>
    <w:qFormat/>
    <w:rsid w:val="009D0EBF"/>
    <w:pPr>
      <w:spacing w:after="360"/>
      <w:jc w:val="center"/>
    </w:pPr>
    <w:rPr>
      <w:smallCaps/>
      <w:color w:val="006283"/>
      <w:szCs w:val="18"/>
      <w:lang w:eastAsia="en-GB"/>
    </w:rPr>
  </w:style>
  <w:style w:type="paragraph" w:styleId="TOC1">
    <w:name w:val="toc 1"/>
    <w:basedOn w:val="Normal"/>
    <w:next w:val="Normal"/>
    <w:uiPriority w:val="39"/>
    <w:rsid w:val="009D0EBF"/>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D0EBF"/>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D0EBF"/>
    <w:pPr>
      <w:spacing w:before="240"/>
      <w:jc w:val="center"/>
    </w:pPr>
    <w:rPr>
      <w:rFonts w:eastAsia="Times New Roman"/>
      <w:b/>
      <w:bCs/>
      <w:szCs w:val="28"/>
      <w:lang w:eastAsia="en-GB"/>
    </w:rPr>
  </w:style>
  <w:style w:type="table" w:customStyle="1" w:styleId="WTOTable2">
    <w:name w:val="WTOTable2"/>
    <w:basedOn w:val="TableNormal"/>
    <w:uiPriority w:val="99"/>
    <w:rsid w:val="009D0EBF"/>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D0EBF"/>
    <w:rPr>
      <w:rFonts w:ascii="Tahoma" w:hAnsi="Tahoma" w:cs="Tahoma"/>
      <w:sz w:val="16"/>
      <w:szCs w:val="16"/>
    </w:rPr>
  </w:style>
  <w:style w:type="character" w:customStyle="1" w:styleId="BalloonTextChar">
    <w:name w:val="Balloon Text Char"/>
    <w:link w:val="BalloonText"/>
    <w:uiPriority w:val="99"/>
    <w:semiHidden/>
    <w:rsid w:val="009D0EBF"/>
    <w:rPr>
      <w:rFonts w:ascii="Tahoma" w:hAnsi="Tahoma" w:cs="Tahoma"/>
      <w:sz w:val="16"/>
      <w:szCs w:val="16"/>
      <w:lang w:val="en-GB"/>
    </w:rPr>
  </w:style>
  <w:style w:type="paragraph" w:styleId="Subtitle">
    <w:name w:val="Subtitle"/>
    <w:basedOn w:val="Normal"/>
    <w:next w:val="Normal"/>
    <w:link w:val="SubtitleChar"/>
    <w:uiPriority w:val="6"/>
    <w:qFormat/>
    <w:rsid w:val="009D0EBF"/>
    <w:pPr>
      <w:numPr>
        <w:ilvl w:val="1"/>
      </w:numPr>
    </w:pPr>
    <w:rPr>
      <w:rFonts w:eastAsia="Times New Roman"/>
      <w:b/>
      <w:iCs/>
      <w:szCs w:val="24"/>
    </w:rPr>
  </w:style>
  <w:style w:type="character" w:customStyle="1" w:styleId="SubtitleChar">
    <w:name w:val="Subtitle Char"/>
    <w:link w:val="Subtitle"/>
    <w:uiPriority w:val="6"/>
    <w:rsid w:val="009D0EBF"/>
    <w:rPr>
      <w:rFonts w:ascii="Verdana" w:eastAsia="Times New Roman" w:hAnsi="Verdana"/>
      <w:b/>
      <w:iCs/>
      <w:sz w:val="18"/>
      <w:szCs w:val="24"/>
      <w:lang w:val="en-GB"/>
    </w:rPr>
  </w:style>
  <w:style w:type="paragraph" w:customStyle="1" w:styleId="SummaryHeader">
    <w:name w:val="SummaryHeader"/>
    <w:basedOn w:val="Normal"/>
    <w:uiPriority w:val="4"/>
    <w:qFormat/>
    <w:rsid w:val="009D0EBF"/>
    <w:pPr>
      <w:spacing w:after="240"/>
      <w:outlineLvl w:val="0"/>
    </w:pPr>
    <w:rPr>
      <w:b/>
      <w:caps/>
      <w:color w:val="006283"/>
    </w:rPr>
  </w:style>
  <w:style w:type="paragraph" w:customStyle="1" w:styleId="SummarySubheader">
    <w:name w:val="SummarySubheader"/>
    <w:basedOn w:val="Normal"/>
    <w:uiPriority w:val="4"/>
    <w:qFormat/>
    <w:rsid w:val="009D0EBF"/>
    <w:pPr>
      <w:spacing w:after="240"/>
      <w:outlineLvl w:val="1"/>
    </w:pPr>
    <w:rPr>
      <w:b/>
      <w:color w:val="006283"/>
    </w:rPr>
  </w:style>
  <w:style w:type="paragraph" w:customStyle="1" w:styleId="SummaryText">
    <w:name w:val="SummaryText"/>
    <w:basedOn w:val="Normal"/>
    <w:uiPriority w:val="4"/>
    <w:qFormat/>
    <w:rsid w:val="009D0EBF"/>
    <w:pPr>
      <w:numPr>
        <w:numId w:val="10"/>
      </w:numPr>
      <w:spacing w:after="240"/>
      <w:ind w:left="0" w:firstLine="0"/>
    </w:pPr>
  </w:style>
  <w:style w:type="paragraph" w:styleId="ListParagraph">
    <w:name w:val="List Paragraph"/>
    <w:basedOn w:val="Normal"/>
    <w:uiPriority w:val="59"/>
    <w:semiHidden/>
    <w:qFormat/>
    <w:rsid w:val="009D0EBF"/>
    <w:pPr>
      <w:ind w:left="720"/>
      <w:contextualSpacing/>
    </w:pPr>
  </w:style>
  <w:style w:type="table" w:customStyle="1" w:styleId="WTOBox1">
    <w:name w:val="WTOBox1"/>
    <w:basedOn w:val="TableNormal"/>
    <w:uiPriority w:val="99"/>
    <w:rsid w:val="009D0EBF"/>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D0EBF"/>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D0EBF"/>
    <w:pPr>
      <w:keepNext/>
      <w:keepLines/>
      <w:spacing w:after="240"/>
      <w:jc w:val="left"/>
    </w:pPr>
    <w:rPr>
      <w:rFonts w:eastAsia="Times New Roman"/>
      <w:b/>
      <w:caps/>
      <w:color w:val="006283"/>
      <w:sz w:val="28"/>
    </w:rPr>
  </w:style>
  <w:style w:type="table" w:styleId="TableGrid">
    <w:name w:val="Table Grid"/>
    <w:basedOn w:val="TableNormal"/>
    <w:uiPriority w:val="59"/>
    <w:rsid w:val="009D0EB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D0EBF"/>
    <w:pPr>
      <w:tabs>
        <w:tab w:val="left" w:pos="851"/>
      </w:tabs>
      <w:ind w:left="851" w:hanging="851"/>
      <w:jc w:val="left"/>
    </w:pPr>
    <w:rPr>
      <w:sz w:val="16"/>
    </w:rPr>
  </w:style>
  <w:style w:type="character" w:styleId="Hyperlink">
    <w:name w:val="Hyperlink"/>
    <w:uiPriority w:val="9"/>
    <w:unhideWhenUsed/>
    <w:rsid w:val="009D0EBF"/>
    <w:rPr>
      <w:color w:val="0000FF"/>
      <w:u w:val="single"/>
      <w:lang w:val="en-GB"/>
    </w:rPr>
  </w:style>
  <w:style w:type="paragraph" w:styleId="Bibliography">
    <w:name w:val="Bibliography"/>
    <w:basedOn w:val="Normal"/>
    <w:next w:val="Normal"/>
    <w:uiPriority w:val="49"/>
    <w:semiHidden/>
    <w:unhideWhenUsed/>
    <w:rsid w:val="009D0EBF"/>
  </w:style>
  <w:style w:type="paragraph" w:styleId="BlockText">
    <w:name w:val="Block Text"/>
    <w:basedOn w:val="Normal"/>
    <w:uiPriority w:val="99"/>
    <w:semiHidden/>
    <w:unhideWhenUsed/>
    <w:rsid w:val="009D0EBF"/>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D0EBF"/>
    <w:pPr>
      <w:numPr>
        <w:ilvl w:val="0"/>
        <w:numId w:val="0"/>
      </w:numPr>
      <w:spacing w:after="0"/>
      <w:ind w:firstLine="360"/>
    </w:pPr>
  </w:style>
  <w:style w:type="character" w:customStyle="1" w:styleId="BodyTextFirstIndentChar">
    <w:name w:val="Body Text First Indent Char"/>
    <w:link w:val="BodyTextFirstIndent"/>
    <w:uiPriority w:val="99"/>
    <w:semiHidden/>
    <w:rsid w:val="009D0EBF"/>
    <w:rPr>
      <w:rFonts w:ascii="Verdana" w:hAnsi="Verdana"/>
      <w:sz w:val="18"/>
      <w:szCs w:val="22"/>
      <w:lang w:val="en-GB"/>
    </w:rPr>
  </w:style>
  <w:style w:type="paragraph" w:styleId="BodyTextIndent">
    <w:name w:val="Body Text Indent"/>
    <w:basedOn w:val="Normal"/>
    <w:link w:val="BodyTextIndentChar"/>
    <w:uiPriority w:val="99"/>
    <w:semiHidden/>
    <w:unhideWhenUsed/>
    <w:rsid w:val="009D0EBF"/>
    <w:pPr>
      <w:spacing w:after="120"/>
      <w:ind w:left="283"/>
    </w:pPr>
  </w:style>
  <w:style w:type="character" w:customStyle="1" w:styleId="BodyTextIndentChar">
    <w:name w:val="Body Text Indent Char"/>
    <w:link w:val="BodyTextIndent"/>
    <w:uiPriority w:val="99"/>
    <w:semiHidden/>
    <w:rsid w:val="009D0EBF"/>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D0EBF"/>
    <w:pPr>
      <w:spacing w:after="0"/>
      <w:ind w:left="360" w:firstLine="360"/>
    </w:pPr>
  </w:style>
  <w:style w:type="character" w:customStyle="1" w:styleId="BodyTextFirstIndent2Char">
    <w:name w:val="Body Text First Indent 2 Char"/>
    <w:link w:val="BodyTextFirstIndent2"/>
    <w:uiPriority w:val="99"/>
    <w:semiHidden/>
    <w:rsid w:val="009D0EBF"/>
    <w:rPr>
      <w:rFonts w:ascii="Verdana" w:hAnsi="Verdana"/>
      <w:sz w:val="18"/>
      <w:szCs w:val="22"/>
      <w:lang w:val="en-GB"/>
    </w:rPr>
  </w:style>
  <w:style w:type="paragraph" w:styleId="BodyTextIndent2">
    <w:name w:val="Body Text Indent 2"/>
    <w:basedOn w:val="Normal"/>
    <w:link w:val="BodyTextIndent2Char"/>
    <w:uiPriority w:val="99"/>
    <w:semiHidden/>
    <w:unhideWhenUsed/>
    <w:rsid w:val="009D0EBF"/>
    <w:pPr>
      <w:spacing w:after="120" w:line="480" w:lineRule="auto"/>
      <w:ind w:left="283"/>
    </w:pPr>
  </w:style>
  <w:style w:type="character" w:customStyle="1" w:styleId="BodyTextIndent2Char">
    <w:name w:val="Body Text Indent 2 Char"/>
    <w:link w:val="BodyTextIndent2"/>
    <w:uiPriority w:val="99"/>
    <w:semiHidden/>
    <w:rsid w:val="009D0EBF"/>
    <w:rPr>
      <w:rFonts w:ascii="Verdana" w:hAnsi="Verdana"/>
      <w:sz w:val="18"/>
      <w:szCs w:val="22"/>
      <w:lang w:val="en-GB"/>
    </w:rPr>
  </w:style>
  <w:style w:type="paragraph" w:styleId="BodyTextIndent3">
    <w:name w:val="Body Text Indent 3"/>
    <w:basedOn w:val="Normal"/>
    <w:link w:val="BodyTextIndent3Char"/>
    <w:uiPriority w:val="99"/>
    <w:semiHidden/>
    <w:unhideWhenUsed/>
    <w:rsid w:val="009D0EBF"/>
    <w:pPr>
      <w:spacing w:after="120"/>
      <w:ind w:left="283"/>
    </w:pPr>
    <w:rPr>
      <w:sz w:val="16"/>
      <w:szCs w:val="16"/>
    </w:rPr>
  </w:style>
  <w:style w:type="character" w:customStyle="1" w:styleId="BodyTextIndent3Char">
    <w:name w:val="Body Text Indent 3 Char"/>
    <w:link w:val="BodyTextIndent3"/>
    <w:uiPriority w:val="99"/>
    <w:semiHidden/>
    <w:rsid w:val="009D0EBF"/>
    <w:rPr>
      <w:rFonts w:ascii="Verdana" w:hAnsi="Verdana"/>
      <w:sz w:val="16"/>
      <w:szCs w:val="16"/>
      <w:lang w:val="en-GB"/>
    </w:rPr>
  </w:style>
  <w:style w:type="character" w:styleId="BookTitle">
    <w:name w:val="Book Title"/>
    <w:uiPriority w:val="99"/>
    <w:semiHidden/>
    <w:qFormat/>
    <w:rsid w:val="009D0EBF"/>
    <w:rPr>
      <w:b/>
      <w:bCs/>
      <w:smallCaps/>
      <w:spacing w:val="5"/>
      <w:lang w:val="en-GB"/>
    </w:rPr>
  </w:style>
  <w:style w:type="paragraph" w:styleId="Closing">
    <w:name w:val="Closing"/>
    <w:basedOn w:val="Normal"/>
    <w:link w:val="ClosingChar"/>
    <w:uiPriority w:val="99"/>
    <w:semiHidden/>
    <w:unhideWhenUsed/>
    <w:rsid w:val="009D0EBF"/>
    <w:pPr>
      <w:ind w:left="4252"/>
    </w:pPr>
  </w:style>
  <w:style w:type="character" w:customStyle="1" w:styleId="ClosingChar">
    <w:name w:val="Closing Char"/>
    <w:link w:val="Closing"/>
    <w:uiPriority w:val="99"/>
    <w:semiHidden/>
    <w:rsid w:val="009D0EBF"/>
    <w:rPr>
      <w:rFonts w:ascii="Verdana" w:hAnsi="Verdana"/>
      <w:sz w:val="18"/>
      <w:szCs w:val="22"/>
      <w:lang w:val="en-GB"/>
    </w:rPr>
  </w:style>
  <w:style w:type="character" w:styleId="CommentReference">
    <w:name w:val="annotation reference"/>
    <w:uiPriority w:val="99"/>
    <w:semiHidden/>
    <w:unhideWhenUsed/>
    <w:rsid w:val="009D0EBF"/>
    <w:rPr>
      <w:sz w:val="16"/>
      <w:szCs w:val="16"/>
      <w:lang w:val="en-GB"/>
    </w:rPr>
  </w:style>
  <w:style w:type="paragraph" w:styleId="CommentText">
    <w:name w:val="annotation text"/>
    <w:basedOn w:val="Normal"/>
    <w:link w:val="CommentTextChar"/>
    <w:uiPriority w:val="99"/>
    <w:unhideWhenUsed/>
    <w:rsid w:val="009D0EBF"/>
    <w:rPr>
      <w:sz w:val="20"/>
      <w:szCs w:val="20"/>
    </w:rPr>
  </w:style>
  <w:style w:type="character" w:customStyle="1" w:styleId="CommentTextChar">
    <w:name w:val="Comment Text Char"/>
    <w:link w:val="CommentText"/>
    <w:uiPriority w:val="99"/>
    <w:rsid w:val="009D0EBF"/>
    <w:rPr>
      <w:rFonts w:ascii="Verdana" w:hAnsi="Verdana"/>
      <w:lang w:val="en-GB"/>
    </w:rPr>
  </w:style>
  <w:style w:type="paragraph" w:styleId="CommentSubject">
    <w:name w:val="annotation subject"/>
    <w:basedOn w:val="CommentText"/>
    <w:next w:val="CommentText"/>
    <w:link w:val="CommentSubjectChar"/>
    <w:uiPriority w:val="99"/>
    <w:unhideWhenUsed/>
    <w:rsid w:val="009D0EBF"/>
    <w:rPr>
      <w:b/>
      <w:bCs/>
    </w:rPr>
  </w:style>
  <w:style w:type="character" w:customStyle="1" w:styleId="CommentSubjectChar">
    <w:name w:val="Comment Subject Char"/>
    <w:link w:val="CommentSubject"/>
    <w:uiPriority w:val="99"/>
    <w:rsid w:val="009D0EBF"/>
    <w:rPr>
      <w:rFonts w:ascii="Verdana" w:hAnsi="Verdana"/>
      <w:b/>
      <w:bCs/>
      <w:lang w:val="en-GB"/>
    </w:rPr>
  </w:style>
  <w:style w:type="paragraph" w:styleId="Date">
    <w:name w:val="Date"/>
    <w:basedOn w:val="Normal"/>
    <w:next w:val="Normal"/>
    <w:link w:val="DateChar"/>
    <w:uiPriority w:val="99"/>
    <w:semiHidden/>
    <w:unhideWhenUsed/>
    <w:rsid w:val="009D0EBF"/>
  </w:style>
  <w:style w:type="character" w:customStyle="1" w:styleId="DateChar">
    <w:name w:val="Date Char"/>
    <w:link w:val="Date"/>
    <w:uiPriority w:val="99"/>
    <w:semiHidden/>
    <w:rsid w:val="009D0EBF"/>
    <w:rPr>
      <w:rFonts w:ascii="Verdana" w:hAnsi="Verdana"/>
      <w:sz w:val="18"/>
      <w:szCs w:val="22"/>
      <w:lang w:val="en-GB"/>
    </w:rPr>
  </w:style>
  <w:style w:type="paragraph" w:styleId="DocumentMap">
    <w:name w:val="Document Map"/>
    <w:basedOn w:val="Normal"/>
    <w:link w:val="DocumentMapChar"/>
    <w:uiPriority w:val="99"/>
    <w:semiHidden/>
    <w:unhideWhenUsed/>
    <w:rsid w:val="009D0EBF"/>
    <w:rPr>
      <w:rFonts w:ascii="Tahoma" w:hAnsi="Tahoma" w:cs="Tahoma"/>
      <w:sz w:val="16"/>
      <w:szCs w:val="16"/>
    </w:rPr>
  </w:style>
  <w:style w:type="character" w:customStyle="1" w:styleId="DocumentMapChar">
    <w:name w:val="Document Map Char"/>
    <w:link w:val="DocumentMap"/>
    <w:uiPriority w:val="99"/>
    <w:semiHidden/>
    <w:rsid w:val="009D0EBF"/>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D0EBF"/>
  </w:style>
  <w:style w:type="character" w:customStyle="1" w:styleId="E-mailSignatureChar">
    <w:name w:val="E-mail Signature Char"/>
    <w:link w:val="E-mailSignature"/>
    <w:uiPriority w:val="99"/>
    <w:semiHidden/>
    <w:rsid w:val="009D0EBF"/>
    <w:rPr>
      <w:rFonts w:ascii="Verdana" w:hAnsi="Verdana"/>
      <w:sz w:val="18"/>
      <w:szCs w:val="22"/>
      <w:lang w:val="en-GB"/>
    </w:rPr>
  </w:style>
  <w:style w:type="character" w:styleId="Emphasis">
    <w:name w:val="Emphasis"/>
    <w:uiPriority w:val="99"/>
    <w:semiHidden/>
    <w:qFormat/>
    <w:rsid w:val="009D0EBF"/>
    <w:rPr>
      <w:i/>
      <w:iCs/>
      <w:lang w:val="en-GB"/>
    </w:rPr>
  </w:style>
  <w:style w:type="paragraph" w:styleId="EnvelopeAddress">
    <w:name w:val="envelope address"/>
    <w:basedOn w:val="Normal"/>
    <w:uiPriority w:val="99"/>
    <w:semiHidden/>
    <w:unhideWhenUsed/>
    <w:rsid w:val="009D0EBF"/>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D0EBF"/>
    <w:rPr>
      <w:rFonts w:ascii="Cambria" w:eastAsia="Times New Roman" w:hAnsi="Cambria"/>
      <w:sz w:val="20"/>
      <w:szCs w:val="20"/>
    </w:rPr>
  </w:style>
  <w:style w:type="character" w:styleId="FollowedHyperlink">
    <w:name w:val="FollowedHyperlink"/>
    <w:uiPriority w:val="9"/>
    <w:unhideWhenUsed/>
    <w:rsid w:val="009D0EBF"/>
    <w:rPr>
      <w:color w:val="800080"/>
      <w:u w:val="single"/>
      <w:lang w:val="en-GB"/>
    </w:rPr>
  </w:style>
  <w:style w:type="character" w:styleId="HTMLAcronym">
    <w:name w:val="HTML Acronym"/>
    <w:uiPriority w:val="99"/>
    <w:semiHidden/>
    <w:unhideWhenUsed/>
    <w:rsid w:val="009D0EBF"/>
    <w:rPr>
      <w:lang w:val="en-GB"/>
    </w:rPr>
  </w:style>
  <w:style w:type="paragraph" w:styleId="HTMLAddress">
    <w:name w:val="HTML Address"/>
    <w:basedOn w:val="Normal"/>
    <w:link w:val="HTMLAddressChar"/>
    <w:uiPriority w:val="99"/>
    <w:semiHidden/>
    <w:unhideWhenUsed/>
    <w:rsid w:val="009D0EBF"/>
    <w:rPr>
      <w:i/>
      <w:iCs/>
    </w:rPr>
  </w:style>
  <w:style w:type="character" w:customStyle="1" w:styleId="HTMLAddressChar">
    <w:name w:val="HTML Address Char"/>
    <w:link w:val="HTMLAddress"/>
    <w:uiPriority w:val="99"/>
    <w:semiHidden/>
    <w:rsid w:val="009D0EBF"/>
    <w:rPr>
      <w:rFonts w:ascii="Verdana" w:hAnsi="Verdana"/>
      <w:i/>
      <w:iCs/>
      <w:sz w:val="18"/>
      <w:szCs w:val="22"/>
      <w:lang w:val="en-GB"/>
    </w:rPr>
  </w:style>
  <w:style w:type="character" w:styleId="HTMLCite">
    <w:name w:val="HTML Cite"/>
    <w:uiPriority w:val="99"/>
    <w:semiHidden/>
    <w:unhideWhenUsed/>
    <w:rsid w:val="009D0EBF"/>
    <w:rPr>
      <w:i/>
      <w:iCs/>
      <w:lang w:val="en-GB"/>
    </w:rPr>
  </w:style>
  <w:style w:type="character" w:styleId="HTMLCode">
    <w:name w:val="HTML Code"/>
    <w:uiPriority w:val="99"/>
    <w:semiHidden/>
    <w:unhideWhenUsed/>
    <w:rsid w:val="009D0EBF"/>
    <w:rPr>
      <w:rFonts w:ascii="Consolas" w:hAnsi="Consolas" w:cs="Consolas"/>
      <w:sz w:val="20"/>
      <w:szCs w:val="20"/>
      <w:lang w:val="en-GB"/>
    </w:rPr>
  </w:style>
  <w:style w:type="character" w:styleId="HTMLDefinition">
    <w:name w:val="HTML Definition"/>
    <w:uiPriority w:val="99"/>
    <w:semiHidden/>
    <w:unhideWhenUsed/>
    <w:rsid w:val="009D0EBF"/>
    <w:rPr>
      <w:i/>
      <w:iCs/>
      <w:lang w:val="en-GB"/>
    </w:rPr>
  </w:style>
  <w:style w:type="character" w:styleId="HTMLKeyboard">
    <w:name w:val="HTML Keyboard"/>
    <w:uiPriority w:val="99"/>
    <w:semiHidden/>
    <w:unhideWhenUsed/>
    <w:rsid w:val="009D0EBF"/>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D0EBF"/>
    <w:rPr>
      <w:rFonts w:ascii="Consolas" w:hAnsi="Consolas" w:cs="Consolas"/>
      <w:sz w:val="20"/>
      <w:szCs w:val="20"/>
    </w:rPr>
  </w:style>
  <w:style w:type="character" w:customStyle="1" w:styleId="HTMLPreformattedChar">
    <w:name w:val="HTML Preformatted Char"/>
    <w:link w:val="HTMLPreformatted"/>
    <w:uiPriority w:val="99"/>
    <w:semiHidden/>
    <w:rsid w:val="009D0EBF"/>
    <w:rPr>
      <w:rFonts w:ascii="Consolas" w:hAnsi="Consolas" w:cs="Consolas"/>
      <w:lang w:val="en-GB"/>
    </w:rPr>
  </w:style>
  <w:style w:type="character" w:styleId="HTMLSample">
    <w:name w:val="HTML Sample"/>
    <w:uiPriority w:val="99"/>
    <w:semiHidden/>
    <w:unhideWhenUsed/>
    <w:rsid w:val="009D0EBF"/>
    <w:rPr>
      <w:rFonts w:ascii="Consolas" w:hAnsi="Consolas" w:cs="Consolas"/>
      <w:sz w:val="24"/>
      <w:szCs w:val="24"/>
      <w:lang w:val="en-GB"/>
    </w:rPr>
  </w:style>
  <w:style w:type="character" w:styleId="HTMLTypewriter">
    <w:name w:val="HTML Typewriter"/>
    <w:uiPriority w:val="99"/>
    <w:semiHidden/>
    <w:unhideWhenUsed/>
    <w:rsid w:val="009D0EBF"/>
    <w:rPr>
      <w:rFonts w:ascii="Consolas" w:hAnsi="Consolas" w:cs="Consolas"/>
      <w:sz w:val="20"/>
      <w:szCs w:val="20"/>
      <w:lang w:val="en-GB"/>
    </w:rPr>
  </w:style>
  <w:style w:type="character" w:styleId="HTMLVariable">
    <w:name w:val="HTML Variable"/>
    <w:uiPriority w:val="99"/>
    <w:semiHidden/>
    <w:unhideWhenUsed/>
    <w:rsid w:val="009D0EBF"/>
    <w:rPr>
      <w:i/>
      <w:iCs/>
      <w:lang w:val="en-GB"/>
    </w:rPr>
  </w:style>
  <w:style w:type="paragraph" w:styleId="Index1">
    <w:name w:val="index 1"/>
    <w:basedOn w:val="Normal"/>
    <w:next w:val="Normal"/>
    <w:uiPriority w:val="99"/>
    <w:semiHidden/>
    <w:unhideWhenUsed/>
    <w:rsid w:val="009D0EBF"/>
    <w:pPr>
      <w:ind w:left="180" w:hanging="180"/>
    </w:pPr>
  </w:style>
  <w:style w:type="paragraph" w:styleId="Index2">
    <w:name w:val="index 2"/>
    <w:basedOn w:val="Normal"/>
    <w:next w:val="Normal"/>
    <w:uiPriority w:val="99"/>
    <w:semiHidden/>
    <w:unhideWhenUsed/>
    <w:rsid w:val="009D0EBF"/>
    <w:pPr>
      <w:ind w:left="360" w:hanging="180"/>
    </w:pPr>
  </w:style>
  <w:style w:type="paragraph" w:styleId="Index3">
    <w:name w:val="index 3"/>
    <w:basedOn w:val="Normal"/>
    <w:next w:val="Normal"/>
    <w:uiPriority w:val="99"/>
    <w:semiHidden/>
    <w:unhideWhenUsed/>
    <w:rsid w:val="009D0EBF"/>
    <w:pPr>
      <w:ind w:left="540" w:hanging="180"/>
    </w:pPr>
  </w:style>
  <w:style w:type="paragraph" w:styleId="Index4">
    <w:name w:val="index 4"/>
    <w:basedOn w:val="Normal"/>
    <w:next w:val="Normal"/>
    <w:uiPriority w:val="99"/>
    <w:semiHidden/>
    <w:unhideWhenUsed/>
    <w:rsid w:val="009D0EBF"/>
    <w:pPr>
      <w:ind w:left="720" w:hanging="180"/>
    </w:pPr>
  </w:style>
  <w:style w:type="paragraph" w:styleId="Index5">
    <w:name w:val="index 5"/>
    <w:basedOn w:val="Normal"/>
    <w:next w:val="Normal"/>
    <w:uiPriority w:val="99"/>
    <w:semiHidden/>
    <w:unhideWhenUsed/>
    <w:rsid w:val="009D0EBF"/>
    <w:pPr>
      <w:ind w:left="900" w:hanging="180"/>
    </w:pPr>
  </w:style>
  <w:style w:type="paragraph" w:styleId="Index6">
    <w:name w:val="index 6"/>
    <w:basedOn w:val="Normal"/>
    <w:next w:val="Normal"/>
    <w:uiPriority w:val="99"/>
    <w:semiHidden/>
    <w:unhideWhenUsed/>
    <w:rsid w:val="009D0EBF"/>
    <w:pPr>
      <w:ind w:left="1080" w:hanging="180"/>
    </w:pPr>
  </w:style>
  <w:style w:type="paragraph" w:styleId="Index7">
    <w:name w:val="index 7"/>
    <w:basedOn w:val="Normal"/>
    <w:next w:val="Normal"/>
    <w:uiPriority w:val="99"/>
    <w:semiHidden/>
    <w:unhideWhenUsed/>
    <w:rsid w:val="009D0EBF"/>
    <w:pPr>
      <w:ind w:left="1260" w:hanging="180"/>
    </w:pPr>
  </w:style>
  <w:style w:type="paragraph" w:styleId="Index8">
    <w:name w:val="index 8"/>
    <w:basedOn w:val="Normal"/>
    <w:next w:val="Normal"/>
    <w:uiPriority w:val="99"/>
    <w:semiHidden/>
    <w:unhideWhenUsed/>
    <w:rsid w:val="009D0EBF"/>
    <w:pPr>
      <w:ind w:left="1440" w:hanging="180"/>
    </w:pPr>
  </w:style>
  <w:style w:type="paragraph" w:styleId="Index9">
    <w:name w:val="index 9"/>
    <w:basedOn w:val="Normal"/>
    <w:next w:val="Normal"/>
    <w:uiPriority w:val="99"/>
    <w:semiHidden/>
    <w:unhideWhenUsed/>
    <w:rsid w:val="009D0EBF"/>
    <w:pPr>
      <w:ind w:left="1620" w:hanging="180"/>
    </w:pPr>
  </w:style>
  <w:style w:type="paragraph" w:styleId="IndexHeading">
    <w:name w:val="index heading"/>
    <w:basedOn w:val="Normal"/>
    <w:next w:val="Index1"/>
    <w:uiPriority w:val="99"/>
    <w:semiHidden/>
    <w:unhideWhenUsed/>
    <w:rsid w:val="009D0EBF"/>
    <w:rPr>
      <w:rFonts w:ascii="Cambria" w:eastAsia="Times New Roman" w:hAnsi="Cambria"/>
      <w:b/>
      <w:bCs/>
    </w:rPr>
  </w:style>
  <w:style w:type="character" w:styleId="IntenseEmphasis">
    <w:name w:val="Intense Emphasis"/>
    <w:uiPriority w:val="99"/>
    <w:semiHidden/>
    <w:qFormat/>
    <w:rsid w:val="009D0EBF"/>
    <w:rPr>
      <w:b/>
      <w:bCs/>
      <w:i/>
      <w:iCs/>
      <w:color w:val="4F81BD"/>
      <w:lang w:val="en-GB"/>
    </w:rPr>
  </w:style>
  <w:style w:type="paragraph" w:styleId="IntenseQuote">
    <w:name w:val="Intense Quote"/>
    <w:basedOn w:val="Normal"/>
    <w:next w:val="Normal"/>
    <w:link w:val="IntenseQuoteChar"/>
    <w:uiPriority w:val="59"/>
    <w:semiHidden/>
    <w:qFormat/>
    <w:rsid w:val="009D0EB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D0EBF"/>
    <w:rPr>
      <w:rFonts w:ascii="Verdana" w:hAnsi="Verdana"/>
      <w:b/>
      <w:bCs/>
      <w:i/>
      <w:iCs/>
      <w:color w:val="4F81BD"/>
      <w:sz w:val="18"/>
      <w:szCs w:val="22"/>
      <w:lang w:val="en-GB"/>
    </w:rPr>
  </w:style>
  <w:style w:type="character" w:styleId="IntenseReference">
    <w:name w:val="Intense Reference"/>
    <w:uiPriority w:val="99"/>
    <w:semiHidden/>
    <w:qFormat/>
    <w:rsid w:val="009D0EBF"/>
    <w:rPr>
      <w:b/>
      <w:bCs/>
      <w:smallCaps/>
      <w:color w:val="C0504D"/>
      <w:spacing w:val="5"/>
      <w:u w:val="single"/>
      <w:lang w:val="en-GB"/>
    </w:rPr>
  </w:style>
  <w:style w:type="character" w:styleId="LineNumber">
    <w:name w:val="line number"/>
    <w:uiPriority w:val="99"/>
    <w:semiHidden/>
    <w:unhideWhenUsed/>
    <w:rsid w:val="009D0EBF"/>
    <w:rPr>
      <w:lang w:val="en-GB"/>
    </w:rPr>
  </w:style>
  <w:style w:type="paragraph" w:styleId="List">
    <w:name w:val="List"/>
    <w:basedOn w:val="Normal"/>
    <w:uiPriority w:val="99"/>
    <w:semiHidden/>
    <w:unhideWhenUsed/>
    <w:rsid w:val="009D0EBF"/>
    <w:pPr>
      <w:ind w:left="283" w:hanging="283"/>
      <w:contextualSpacing/>
    </w:pPr>
  </w:style>
  <w:style w:type="paragraph" w:styleId="List2">
    <w:name w:val="List 2"/>
    <w:basedOn w:val="Normal"/>
    <w:uiPriority w:val="99"/>
    <w:semiHidden/>
    <w:unhideWhenUsed/>
    <w:rsid w:val="009D0EBF"/>
    <w:pPr>
      <w:ind w:left="566" w:hanging="283"/>
      <w:contextualSpacing/>
    </w:pPr>
  </w:style>
  <w:style w:type="paragraph" w:styleId="List3">
    <w:name w:val="List 3"/>
    <w:basedOn w:val="Normal"/>
    <w:uiPriority w:val="99"/>
    <w:semiHidden/>
    <w:unhideWhenUsed/>
    <w:rsid w:val="009D0EBF"/>
    <w:pPr>
      <w:ind w:left="849" w:hanging="283"/>
      <w:contextualSpacing/>
    </w:pPr>
  </w:style>
  <w:style w:type="paragraph" w:styleId="List4">
    <w:name w:val="List 4"/>
    <w:basedOn w:val="Normal"/>
    <w:uiPriority w:val="99"/>
    <w:semiHidden/>
    <w:unhideWhenUsed/>
    <w:rsid w:val="009D0EBF"/>
    <w:pPr>
      <w:ind w:left="1132" w:hanging="283"/>
      <w:contextualSpacing/>
    </w:pPr>
  </w:style>
  <w:style w:type="paragraph" w:styleId="List5">
    <w:name w:val="List 5"/>
    <w:basedOn w:val="Normal"/>
    <w:uiPriority w:val="99"/>
    <w:semiHidden/>
    <w:unhideWhenUsed/>
    <w:rsid w:val="009D0EBF"/>
    <w:pPr>
      <w:ind w:left="1415" w:hanging="283"/>
      <w:contextualSpacing/>
    </w:pPr>
  </w:style>
  <w:style w:type="paragraph" w:styleId="ListContinue">
    <w:name w:val="List Continue"/>
    <w:basedOn w:val="Normal"/>
    <w:uiPriority w:val="99"/>
    <w:semiHidden/>
    <w:unhideWhenUsed/>
    <w:rsid w:val="009D0EBF"/>
    <w:pPr>
      <w:spacing w:after="120"/>
      <w:ind w:left="283"/>
      <w:contextualSpacing/>
    </w:pPr>
  </w:style>
  <w:style w:type="paragraph" w:styleId="ListContinue2">
    <w:name w:val="List Continue 2"/>
    <w:basedOn w:val="Normal"/>
    <w:uiPriority w:val="99"/>
    <w:semiHidden/>
    <w:unhideWhenUsed/>
    <w:rsid w:val="009D0EBF"/>
    <w:pPr>
      <w:spacing w:after="120"/>
      <w:ind w:left="566"/>
      <w:contextualSpacing/>
    </w:pPr>
  </w:style>
  <w:style w:type="paragraph" w:styleId="ListContinue3">
    <w:name w:val="List Continue 3"/>
    <w:basedOn w:val="Normal"/>
    <w:uiPriority w:val="99"/>
    <w:semiHidden/>
    <w:unhideWhenUsed/>
    <w:rsid w:val="009D0EBF"/>
    <w:pPr>
      <w:spacing w:after="120"/>
      <w:ind w:left="849"/>
      <w:contextualSpacing/>
    </w:pPr>
  </w:style>
  <w:style w:type="paragraph" w:styleId="ListContinue4">
    <w:name w:val="List Continue 4"/>
    <w:basedOn w:val="Normal"/>
    <w:uiPriority w:val="99"/>
    <w:semiHidden/>
    <w:unhideWhenUsed/>
    <w:rsid w:val="009D0EBF"/>
    <w:pPr>
      <w:spacing w:after="120"/>
      <w:ind w:left="1132"/>
      <w:contextualSpacing/>
    </w:pPr>
  </w:style>
  <w:style w:type="paragraph" w:styleId="ListContinue5">
    <w:name w:val="List Continue 5"/>
    <w:basedOn w:val="Normal"/>
    <w:uiPriority w:val="99"/>
    <w:semiHidden/>
    <w:unhideWhenUsed/>
    <w:rsid w:val="009D0EBF"/>
    <w:pPr>
      <w:spacing w:after="120"/>
      <w:ind w:left="1415"/>
      <w:contextualSpacing/>
    </w:pPr>
  </w:style>
  <w:style w:type="paragraph" w:styleId="ListNumber">
    <w:name w:val="List Number"/>
    <w:basedOn w:val="Normal"/>
    <w:uiPriority w:val="49"/>
    <w:semiHidden/>
    <w:unhideWhenUsed/>
    <w:rsid w:val="009D0EBF"/>
    <w:pPr>
      <w:numPr>
        <w:numId w:val="11"/>
      </w:numPr>
      <w:contextualSpacing/>
    </w:pPr>
  </w:style>
  <w:style w:type="paragraph" w:styleId="ListNumber2">
    <w:name w:val="List Number 2"/>
    <w:basedOn w:val="Normal"/>
    <w:uiPriority w:val="49"/>
    <w:semiHidden/>
    <w:unhideWhenUsed/>
    <w:rsid w:val="009D0EBF"/>
    <w:pPr>
      <w:numPr>
        <w:numId w:val="12"/>
      </w:numPr>
      <w:contextualSpacing/>
    </w:pPr>
  </w:style>
  <w:style w:type="paragraph" w:styleId="ListNumber3">
    <w:name w:val="List Number 3"/>
    <w:basedOn w:val="Normal"/>
    <w:uiPriority w:val="49"/>
    <w:semiHidden/>
    <w:unhideWhenUsed/>
    <w:rsid w:val="009D0EBF"/>
    <w:pPr>
      <w:contextualSpacing/>
    </w:pPr>
  </w:style>
  <w:style w:type="paragraph" w:styleId="ListNumber4">
    <w:name w:val="List Number 4"/>
    <w:basedOn w:val="Normal"/>
    <w:uiPriority w:val="49"/>
    <w:semiHidden/>
    <w:unhideWhenUsed/>
    <w:rsid w:val="009D0EBF"/>
    <w:pPr>
      <w:numPr>
        <w:numId w:val="14"/>
      </w:numPr>
      <w:contextualSpacing/>
    </w:pPr>
  </w:style>
  <w:style w:type="paragraph" w:styleId="ListNumber5">
    <w:name w:val="List Number 5"/>
    <w:basedOn w:val="Normal"/>
    <w:uiPriority w:val="49"/>
    <w:semiHidden/>
    <w:unhideWhenUsed/>
    <w:rsid w:val="009D0EBF"/>
    <w:pPr>
      <w:contextualSpacing/>
    </w:pPr>
  </w:style>
  <w:style w:type="paragraph" w:styleId="Macro">
    <w:name w:val="macro"/>
    <w:link w:val="MacroTextChar"/>
    <w:uiPriority w:val="99"/>
    <w:semiHidden/>
    <w:unhideWhenUsed/>
    <w:rsid w:val="009D0EBF"/>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9D0EBF"/>
    <w:rPr>
      <w:rFonts w:ascii="Consolas" w:hAnsi="Consolas" w:cs="Consolas"/>
      <w:lang w:val="en-GB"/>
    </w:rPr>
  </w:style>
  <w:style w:type="paragraph" w:styleId="MessageHeader">
    <w:name w:val="Message Header"/>
    <w:basedOn w:val="Normal"/>
    <w:link w:val="MessageHeaderChar"/>
    <w:uiPriority w:val="99"/>
    <w:semiHidden/>
    <w:unhideWhenUsed/>
    <w:rsid w:val="009D0EBF"/>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D0EBF"/>
    <w:rPr>
      <w:rFonts w:ascii="Cambria" w:eastAsia="Times New Roman" w:hAnsi="Cambria"/>
      <w:sz w:val="24"/>
      <w:szCs w:val="24"/>
      <w:shd w:val="pct20" w:color="auto" w:fill="auto"/>
      <w:lang w:val="en-GB"/>
    </w:rPr>
  </w:style>
  <w:style w:type="paragraph" w:styleId="NoSpacing">
    <w:name w:val="No Spacing"/>
    <w:uiPriority w:val="1"/>
    <w:semiHidden/>
    <w:qFormat/>
    <w:rsid w:val="009D0EBF"/>
    <w:pPr>
      <w:jc w:val="both"/>
    </w:pPr>
    <w:rPr>
      <w:rFonts w:ascii="Verdana" w:hAnsi="Verdana"/>
      <w:sz w:val="18"/>
      <w:szCs w:val="22"/>
      <w:lang w:val="en-GB"/>
    </w:rPr>
  </w:style>
  <w:style w:type="paragraph" w:styleId="NormalWeb">
    <w:name w:val="Normal (Web)"/>
    <w:basedOn w:val="Normal"/>
    <w:uiPriority w:val="99"/>
    <w:semiHidden/>
    <w:unhideWhenUsed/>
    <w:rsid w:val="009D0EBF"/>
    <w:rPr>
      <w:rFonts w:ascii="Times New Roman" w:hAnsi="Times New Roman"/>
      <w:sz w:val="24"/>
      <w:szCs w:val="24"/>
    </w:rPr>
  </w:style>
  <w:style w:type="paragraph" w:styleId="NormalIndent">
    <w:name w:val="Normal Indent"/>
    <w:basedOn w:val="Normal"/>
    <w:uiPriority w:val="99"/>
    <w:semiHidden/>
    <w:unhideWhenUsed/>
    <w:rsid w:val="009D0EBF"/>
    <w:pPr>
      <w:ind w:left="567"/>
    </w:pPr>
  </w:style>
  <w:style w:type="paragraph" w:styleId="NoteHeading">
    <w:name w:val="Note Heading"/>
    <w:basedOn w:val="Normal"/>
    <w:next w:val="Normal"/>
    <w:link w:val="NoteHeadingChar"/>
    <w:uiPriority w:val="99"/>
    <w:semiHidden/>
    <w:unhideWhenUsed/>
    <w:rsid w:val="009D0EBF"/>
  </w:style>
  <w:style w:type="character" w:customStyle="1" w:styleId="NoteHeadingChar">
    <w:name w:val="Note Heading Char"/>
    <w:link w:val="NoteHeading"/>
    <w:uiPriority w:val="99"/>
    <w:semiHidden/>
    <w:rsid w:val="009D0EBF"/>
    <w:rPr>
      <w:rFonts w:ascii="Verdana" w:hAnsi="Verdana"/>
      <w:sz w:val="18"/>
      <w:szCs w:val="22"/>
      <w:lang w:val="en-GB"/>
    </w:rPr>
  </w:style>
  <w:style w:type="character" w:styleId="PageNumber">
    <w:name w:val="page number"/>
    <w:uiPriority w:val="99"/>
    <w:semiHidden/>
    <w:unhideWhenUsed/>
    <w:rsid w:val="009D0EBF"/>
    <w:rPr>
      <w:lang w:val="en-GB"/>
    </w:rPr>
  </w:style>
  <w:style w:type="character" w:styleId="PlaceholderText">
    <w:name w:val="Placeholder Text"/>
    <w:uiPriority w:val="99"/>
    <w:semiHidden/>
    <w:rsid w:val="009D0EBF"/>
    <w:rPr>
      <w:color w:val="808080"/>
      <w:lang w:val="en-GB"/>
    </w:rPr>
  </w:style>
  <w:style w:type="paragraph" w:styleId="PlainText">
    <w:name w:val="Plain Text"/>
    <w:basedOn w:val="Normal"/>
    <w:link w:val="PlainTextChar"/>
    <w:uiPriority w:val="99"/>
    <w:unhideWhenUsed/>
    <w:rsid w:val="009D0EBF"/>
    <w:rPr>
      <w:rFonts w:ascii="Consolas" w:hAnsi="Consolas" w:cs="Consolas"/>
      <w:sz w:val="21"/>
      <w:szCs w:val="21"/>
    </w:rPr>
  </w:style>
  <w:style w:type="character" w:customStyle="1" w:styleId="PlainTextChar">
    <w:name w:val="Plain Text Char"/>
    <w:link w:val="PlainText"/>
    <w:uiPriority w:val="99"/>
    <w:rsid w:val="009D0EBF"/>
    <w:rPr>
      <w:rFonts w:ascii="Consolas" w:hAnsi="Consolas" w:cs="Consolas"/>
      <w:sz w:val="21"/>
      <w:szCs w:val="21"/>
      <w:lang w:val="en-GB"/>
    </w:rPr>
  </w:style>
  <w:style w:type="paragraph" w:styleId="Quote">
    <w:name w:val="Quote"/>
    <w:basedOn w:val="Normal"/>
    <w:next w:val="Normal"/>
    <w:link w:val="QuoteChar"/>
    <w:uiPriority w:val="59"/>
    <w:qFormat/>
    <w:rsid w:val="009D0EBF"/>
    <w:rPr>
      <w:i/>
      <w:iCs/>
      <w:color w:val="000000"/>
    </w:rPr>
  </w:style>
  <w:style w:type="character" w:customStyle="1" w:styleId="QuoteChar">
    <w:name w:val="Quote Char"/>
    <w:link w:val="Quote"/>
    <w:uiPriority w:val="59"/>
    <w:rsid w:val="009D0EBF"/>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D0EBF"/>
  </w:style>
  <w:style w:type="character" w:customStyle="1" w:styleId="SalutationChar">
    <w:name w:val="Salutation Char"/>
    <w:link w:val="Salutation"/>
    <w:uiPriority w:val="99"/>
    <w:semiHidden/>
    <w:rsid w:val="009D0EBF"/>
    <w:rPr>
      <w:rFonts w:ascii="Verdana" w:hAnsi="Verdana"/>
      <w:sz w:val="18"/>
      <w:szCs w:val="22"/>
      <w:lang w:val="en-GB"/>
    </w:rPr>
  </w:style>
  <w:style w:type="paragraph" w:styleId="Signature">
    <w:name w:val="Signature"/>
    <w:basedOn w:val="Normal"/>
    <w:link w:val="SignatureChar"/>
    <w:uiPriority w:val="99"/>
    <w:semiHidden/>
    <w:unhideWhenUsed/>
    <w:rsid w:val="009D0EBF"/>
    <w:pPr>
      <w:ind w:left="4252"/>
    </w:pPr>
  </w:style>
  <w:style w:type="character" w:customStyle="1" w:styleId="SignatureChar">
    <w:name w:val="Signature Char"/>
    <w:link w:val="Signature"/>
    <w:uiPriority w:val="99"/>
    <w:semiHidden/>
    <w:rsid w:val="009D0EBF"/>
    <w:rPr>
      <w:rFonts w:ascii="Verdana" w:hAnsi="Verdana"/>
      <w:sz w:val="18"/>
      <w:szCs w:val="22"/>
      <w:lang w:val="en-GB"/>
    </w:rPr>
  </w:style>
  <w:style w:type="character" w:styleId="Strong">
    <w:name w:val="Strong"/>
    <w:uiPriority w:val="99"/>
    <w:semiHidden/>
    <w:qFormat/>
    <w:rsid w:val="009D0EBF"/>
    <w:rPr>
      <w:b/>
      <w:bCs/>
      <w:lang w:val="en-GB"/>
    </w:rPr>
  </w:style>
  <w:style w:type="character" w:styleId="SubtleEmphasis">
    <w:name w:val="Subtle Emphasis"/>
    <w:uiPriority w:val="99"/>
    <w:semiHidden/>
    <w:qFormat/>
    <w:rsid w:val="009D0EBF"/>
    <w:rPr>
      <w:i/>
      <w:iCs/>
      <w:color w:val="808080"/>
      <w:lang w:val="en-GB"/>
    </w:rPr>
  </w:style>
  <w:style w:type="character" w:styleId="SubtleReference">
    <w:name w:val="Subtle Reference"/>
    <w:uiPriority w:val="99"/>
    <w:semiHidden/>
    <w:qFormat/>
    <w:rsid w:val="009D0EBF"/>
    <w:rPr>
      <w:smallCaps/>
      <w:color w:val="C0504D"/>
      <w:u w:val="single"/>
      <w:lang w:val="en-GB"/>
    </w:rPr>
  </w:style>
  <w:style w:type="paragraph" w:styleId="TOAHeading">
    <w:name w:val="toa heading"/>
    <w:basedOn w:val="Normal"/>
    <w:next w:val="Normal"/>
    <w:uiPriority w:val="39"/>
    <w:unhideWhenUsed/>
    <w:rsid w:val="009D0EBF"/>
    <w:pPr>
      <w:spacing w:before="120"/>
    </w:pPr>
    <w:rPr>
      <w:rFonts w:ascii="Cambria" w:eastAsia="Times New Roman" w:hAnsi="Cambria"/>
      <w:b/>
      <w:bCs/>
      <w:sz w:val="24"/>
      <w:szCs w:val="24"/>
    </w:rPr>
  </w:style>
  <w:style w:type="table" w:styleId="ColorfulGrid">
    <w:name w:val="Colorful Grid"/>
    <w:basedOn w:val="TableNormal"/>
    <w:uiPriority w:val="73"/>
    <w:rsid w:val="009D0EBF"/>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D0EBF"/>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D0EBF"/>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D0EBF"/>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D0EBF"/>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D0EBF"/>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D0EBF"/>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D0EBF"/>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D0EBF"/>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D0EBF"/>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D0EBF"/>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D0EBF"/>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D0EBF"/>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D0EBF"/>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D0EBF"/>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D0EBF"/>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D0EBF"/>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D0EBF"/>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D0EBF"/>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D0EBF"/>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D0EBF"/>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D0EBF"/>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D0EBF"/>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D0EBF"/>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D0EBF"/>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D0EBF"/>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D0EBF"/>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D0EBF"/>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D0EBF"/>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D0EBF"/>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D0EBF"/>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D0EBF"/>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D0EBF"/>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D0EBF"/>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D0EBF"/>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D0EBF"/>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D0EBF"/>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D0EBF"/>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D0EBF"/>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D0EBF"/>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D0EBF"/>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D0EBF"/>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D0EBF"/>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D0EBF"/>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D0EBF"/>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D0EBF"/>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D0EBF"/>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D0EBF"/>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D0EBF"/>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D0EBF"/>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D0EBF"/>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D0EBF"/>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D0EBF"/>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D0EBF"/>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D0EBF"/>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D0EBF"/>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D0EBF"/>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D0EBF"/>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D0EBF"/>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D0EBF"/>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D0EBF"/>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D0EBF"/>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D0EBF"/>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D0EBF"/>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D0EBF"/>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D0EBF"/>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D0EBF"/>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D0EBF"/>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D0EBF"/>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D0EBF"/>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D0EBF"/>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D0EB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D0EBF"/>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D0EBF"/>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D0EBF"/>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D0EBF"/>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D0EBF"/>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D0EBF"/>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D0EBF"/>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D0EBF"/>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D0EBF"/>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D0EBF"/>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D0EBF"/>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D0EBF"/>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D0EBF"/>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D0EBF"/>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D0EBF"/>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D0EBF"/>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D0EBF"/>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D0EBF"/>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D0EBF"/>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D0EBF"/>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D0EBF"/>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D0EBF"/>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D0EBF"/>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D0EBF"/>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D0EBF"/>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D0EBF"/>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D0EBF"/>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D0EBF"/>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D0EBF"/>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D0EBF"/>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D0EBF"/>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D0EBF"/>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D0EB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D0EBF"/>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D0EBF"/>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D0EBF"/>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D0EBF"/>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public.comments@gnbsgy.org" TargetMode="External" /><Relationship Id="rId11" Type="http://schemas.openxmlformats.org/officeDocument/2006/relationships/hyperlink" Target="mailto:standards@gnbsgy.org" TargetMode="External" /><Relationship Id="rId12" Type="http://schemas.openxmlformats.org/officeDocument/2006/relationships/hyperlink" Target="mailto:wto-tbt.enquiry@gnbsgy.org" TargetMode="External" /><Relationship Id="rId13" Type="http://schemas.openxmlformats.org/officeDocument/2006/relationships/hyperlink" Target="http://www.gnbsgy.org" TargetMode="External" /><Relationship Id="rId14" Type="http://schemas.openxmlformats.org/officeDocument/2006/relationships/header" Target="header1.xml" /><Relationship Id="rId15" Type="http://schemas.openxmlformats.org/officeDocument/2006/relationships/header" Target="header2.xml" /><Relationship Id="rId16" Type="http://schemas.openxmlformats.org/officeDocument/2006/relationships/footer" Target="footer1.xml" /><Relationship Id="rId17" Type="http://schemas.openxmlformats.org/officeDocument/2006/relationships/footer" Target="footer2.xml" /><Relationship Id="rId18" Type="http://schemas.openxmlformats.org/officeDocument/2006/relationships/header" Target="header3.xml" /><Relationship Id="rId19" Type="http://schemas.openxmlformats.org/officeDocument/2006/relationships/footer" Target="footer3.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mailto:info@gnbsgy.org" TargetMode="External" /><Relationship Id="rId7" Type="http://schemas.openxmlformats.org/officeDocument/2006/relationships/hyperlink" Target="https://gnbsgy.org" TargetMode="External" /><Relationship Id="rId8" Type="http://schemas.openxmlformats.org/officeDocument/2006/relationships/hyperlink" Target="https://members.wto.org/crnattachments/2025/TBT/GUY/25_06708_00_e.pdf" TargetMode="External" /><Relationship Id="rId9" Type="http://schemas.openxmlformats.org/officeDocument/2006/relationships/hyperlink" Target="https://gnbsgy.org/wp-content/uploads/2025/09/Enquiry-Draft-pneumatic-passenger-car-tyres.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vision_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95eb9cd1-0e25-4d33-ac13-db99e28feef4</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307CC89B-F7F4-4854-AF08-3863BF01A758}">
  <ds:schemaRefs>
    <ds:schemaRef ds:uri="http://schemas.openxmlformats.org/officeDocument/2006/bibliography"/>
  </ds:schemaRefs>
</ds:datastoreItem>
</file>

<file path=customXml/itemProps2.xml><?xml version="1.0" encoding="utf-8"?>
<ds:datastoreItem xmlns:ds="http://schemas.openxmlformats.org/officeDocument/2006/customXml" ds:itemID="{50CC74BF-4FAE-46D0-9939-95BC00F227DA}">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Revision_Regular_EN.dotx</Template>
  <TotalTime>4</TotalTime>
  <Pages>2</Pages>
  <Words>601</Words>
  <Characters>3426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4</cp:revision>
  <dcterms:created xsi:type="dcterms:W3CDTF">2025-10-06T12:25:00Z</dcterms:created>
  <dcterms:modified xsi:type="dcterms:W3CDTF">2025-10-06T12:37:00Z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95eb9cd1-0e25-4d33-ac13-db99e28feef4</vt:lpwstr>
  </property>
  <property fmtid="{D5CDD505-2E9C-101B-9397-08002B2CF9AE}" pid="4" name="WTOCLASSIFICATION">
    <vt:lpwstr>WTO OFFICIAL</vt:lpwstr>
  </property>
</Properties>
</file>