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739748D" w14:textId="77777777">
      <w:pPr>
        <w:pStyle w:val="Title"/>
      </w:pPr>
      <w:r w:rsidRPr="002F663C">
        <w:t>NOTIFICATION</w:t>
      </w:r>
    </w:p>
    <w:p w:rsidR="002F663C" w:rsidRPr="002F663C" w:rsidP="00DD3DD7" w14:paraId="4238FB79" w14:textId="77777777">
      <w:pPr>
        <w:pStyle w:val="Title3"/>
      </w:pPr>
      <w:r w:rsidRPr="002F663C">
        <w:t>Addendum</w:t>
      </w:r>
    </w:p>
    <w:p w:rsidR="002F663C" w:rsidP="001E2E4A" w14:paraId="1F1417E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6 October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Kingdom</w:t>
      </w:r>
      <w:r w:rsidRPr="002F663C">
        <w:rPr>
          <w:rFonts w:eastAsia="Calibri" w:cs="Times New Roman"/>
        </w:rPr>
        <w:t>.</w:t>
      </w:r>
    </w:p>
    <w:p w:rsidR="001E2E4A" w:rsidRPr="002F663C" w:rsidP="001E2E4A" w14:paraId="60E6465F" w14:textId="77777777">
      <w:pPr>
        <w:rPr>
          <w:rFonts w:eastAsia="Calibri" w:cs="Times New Roman"/>
        </w:rPr>
      </w:pPr>
    </w:p>
    <w:p w:rsidR="002F663C" w:rsidRPr="002F663C" w:rsidP="002F663C" w14:paraId="7D268698" w14:textId="77777777">
      <w:pPr>
        <w:jc w:val="center"/>
        <w:rPr>
          <w:rFonts w:eastAsia="Calibri" w:cs="Times New Roman"/>
          <w:b/>
        </w:rPr>
      </w:pPr>
      <w:r w:rsidRPr="002F663C">
        <w:rPr>
          <w:rFonts w:eastAsia="Calibri" w:cs="Times New Roman"/>
          <w:b/>
        </w:rPr>
        <w:t>_______________</w:t>
      </w:r>
    </w:p>
    <w:p w:rsidR="002F663C" w:rsidP="002F663C" w14:paraId="4A067E7D" w14:textId="77777777">
      <w:pPr>
        <w:rPr>
          <w:rFonts w:eastAsia="Calibri" w:cs="Times New Roman"/>
        </w:rPr>
      </w:pPr>
    </w:p>
    <w:p w:rsidR="00C14444" w:rsidRPr="002F663C" w:rsidP="002F663C" w14:paraId="762F5241" w14:textId="77777777">
      <w:pPr>
        <w:rPr>
          <w:rFonts w:eastAsia="Calibri" w:cs="Times New Roman"/>
        </w:rPr>
      </w:pPr>
    </w:p>
    <w:p w:rsidR="002F663C" w:rsidRPr="002F663C" w:rsidP="002F663C" w14:paraId="1073877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Great Britain (GB) mandatory classification and labelling of 30 hazardous chemical substances</w:t>
      </w:r>
    </w:p>
    <w:p w:rsidR="002F663C" w:rsidRPr="002F663C" w:rsidP="002F663C" w14:paraId="3B1FCF6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3DC6D7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E642B4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A6EE0B2" w14:textId="77777777" w:rsidTr="00E9471B">
        <w:tblPrEx>
          <w:tblW w:w="9049" w:type="dxa"/>
          <w:tblLayout w:type="fixed"/>
          <w:tblLook w:val="04A0"/>
        </w:tblPrEx>
        <w:tc>
          <w:tcPr>
            <w:tcW w:w="851" w:type="dxa"/>
          </w:tcPr>
          <w:p w:rsidR="002F663C" w:rsidRPr="00711F9C" w:rsidP="00C14444" w14:paraId="6A5FB2E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45E8DB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4E25EB9" w14:textId="77777777" w:rsidTr="00E9471B">
        <w:tblPrEx>
          <w:tblW w:w="9049" w:type="dxa"/>
          <w:tblLayout w:type="fixed"/>
          <w:tblLook w:val="04A0"/>
        </w:tblPrEx>
        <w:tc>
          <w:tcPr>
            <w:tcW w:w="851" w:type="dxa"/>
          </w:tcPr>
          <w:p w:rsidR="002F663C" w:rsidRPr="00711F9C" w:rsidP="00C14444" w14:paraId="3AAEF06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4492376"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12 September 2025</w:t>
            </w:r>
          </w:p>
        </w:tc>
      </w:tr>
      <w:tr w14:paraId="63F69614" w14:textId="77777777" w:rsidTr="00E9471B">
        <w:tblPrEx>
          <w:tblW w:w="9049" w:type="dxa"/>
          <w:tblLayout w:type="fixed"/>
          <w:tblLook w:val="04A0"/>
        </w:tblPrEx>
        <w:tc>
          <w:tcPr>
            <w:tcW w:w="851" w:type="dxa"/>
          </w:tcPr>
          <w:p w:rsidR="002F663C" w:rsidRPr="00711F9C" w:rsidP="00C14444" w14:paraId="5B58DEE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B6B71B8"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23 September 2025</w:t>
            </w:r>
          </w:p>
        </w:tc>
      </w:tr>
      <w:tr w14:paraId="16D2E4A7" w14:textId="77777777" w:rsidTr="00E9471B">
        <w:tblPrEx>
          <w:tblW w:w="9049" w:type="dxa"/>
          <w:tblLayout w:type="fixed"/>
          <w:tblLook w:val="04A0"/>
        </w:tblPrEx>
        <w:tc>
          <w:tcPr>
            <w:tcW w:w="851" w:type="dxa"/>
          </w:tcPr>
          <w:p w:rsidR="002F663C" w:rsidRPr="00711F9C" w:rsidP="00C14444" w14:paraId="05E86F6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105CE9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23 September 2025 (voluntary) 23 March 2027 (mandatory).</w:t>
            </w:r>
          </w:p>
        </w:tc>
      </w:tr>
      <w:tr w14:paraId="75A24BE6" w14:textId="77777777" w:rsidTr="00E9471B">
        <w:tblPrEx>
          <w:tblW w:w="9049" w:type="dxa"/>
          <w:tblLayout w:type="fixed"/>
          <w:tblLook w:val="04A0"/>
        </w:tblPrEx>
        <w:tc>
          <w:tcPr>
            <w:tcW w:w="851" w:type="dxa"/>
          </w:tcPr>
          <w:p w:rsidR="002F663C" w:rsidRPr="00711F9C" w:rsidP="00C14444" w14:paraId="339A88D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A7FDC4C"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6331AB0" w14:textId="77777777">
            <w:pPr>
              <w:spacing w:before="120" w:after="120"/>
              <w:rPr>
                <w:rFonts w:eastAsia="Calibri" w:cs="Times New Roman"/>
              </w:rPr>
            </w:pPr>
            <w:r w:rsidRPr="002F663C">
              <w:rPr>
                <w:rFonts w:eastAsia="Calibri" w:cs="Times New Roman"/>
              </w:rPr>
              <w:t>Regulation (EC) No. 1272/2008 (the GB CLP Regulation) – Ministerial Decision on the GB mandatory classification and labelling of 30 hazardous chemical substances.</w:t>
            </w:r>
          </w:p>
          <w:p w:rsidR="002F663C" w:rsidRPr="002F663C" w:rsidP="00EB7B40" w14:paraId="1193ABEE" w14:textId="77777777">
            <w:pPr>
              <w:spacing w:before="120" w:after="120"/>
              <w:rPr>
                <w:rFonts w:eastAsia="Calibri" w:cs="Times New Roman"/>
              </w:rPr>
            </w:pPr>
            <w:r w:rsidRPr="002F663C">
              <w:rPr>
                <w:rFonts w:eastAsia="Calibri" w:cs="Times New Roman"/>
              </w:rPr>
              <w:t>• The updated GB MCL List (which includes the legally binding mandatory classification and labelling of the 30 substances) is available on the HSE website.</w:t>
            </w:r>
          </w:p>
          <w:p w:rsidR="002F663C" w:rsidRPr="002F663C" w:rsidP="00EB7B40" w14:paraId="693782B4" w14:textId="77777777">
            <w:pPr>
              <w:spacing w:before="120" w:after="120"/>
              <w:rPr>
                <w:rFonts w:eastAsia="Calibri" w:cs="Times New Roman"/>
              </w:rPr>
            </w:pPr>
            <w:hyperlink r:id="rId7" w:tgtFrame="_blank" w:history="1">
              <w:r w:rsidRPr="002F663C">
                <w:rPr>
                  <w:rFonts w:eastAsia="Calibri" w:cs="Times New Roman"/>
                  <w:color w:val="0000FF"/>
                  <w:u w:val="single"/>
                </w:rPr>
                <w:t>https://www.hse.gov.uk/chemical-classification/assets/docs/mcl-list.xlsx</w:t>
              </w:r>
            </w:hyperlink>
          </w:p>
          <w:p w:rsidR="002F663C" w:rsidRPr="002F663C" w:rsidP="00EB7B40" w14:paraId="119E2AE8" w14:textId="77777777">
            <w:pPr>
              <w:spacing w:before="120" w:after="120"/>
              <w:rPr>
                <w:rFonts w:eastAsia="Calibri" w:cs="Times New Roman"/>
              </w:rPr>
            </w:pPr>
            <w:r w:rsidRPr="002F663C">
              <w:rPr>
                <w:rFonts w:eastAsia="Calibri" w:cs="Times New Roman"/>
              </w:rPr>
              <w:t>• The Ministerial Decision including summaries of the new/revised GB MCLs for the 30 substances has been published in the HSE GB CLP Publication Table on the HSE website.</w:t>
            </w:r>
          </w:p>
          <w:p w:rsidR="002F663C" w:rsidRPr="002F663C" w:rsidP="00EB7B40" w14:paraId="7BE0AEE4" w14:textId="77777777">
            <w:pPr>
              <w:spacing w:before="120" w:after="120"/>
              <w:rPr>
                <w:rFonts w:eastAsia="Calibri" w:cs="Times New Roman"/>
              </w:rPr>
            </w:pPr>
            <w:hyperlink r:id="rId8" w:tgtFrame="_blank" w:history="1">
              <w:r w:rsidRPr="002F663C">
                <w:rPr>
                  <w:rFonts w:eastAsia="Calibri" w:cs="Times New Roman"/>
                  <w:color w:val="0000FF"/>
                  <w:u w:val="single"/>
                </w:rPr>
                <w:t>https://www.hse.gov.uk/chemical-classification/assets/docs/publication-template.xlsx</w:t>
              </w:r>
            </w:hyperlink>
          </w:p>
        </w:tc>
      </w:tr>
      <w:tr w14:paraId="08581A24" w14:textId="77777777" w:rsidTr="00E9471B">
        <w:tblPrEx>
          <w:tblW w:w="9049" w:type="dxa"/>
          <w:tblLayout w:type="fixed"/>
          <w:tblLook w:val="04A0"/>
        </w:tblPrEx>
        <w:tc>
          <w:tcPr>
            <w:tcW w:w="851" w:type="dxa"/>
          </w:tcPr>
          <w:p w:rsidR="002F663C" w:rsidRPr="00711F9C" w:rsidP="00C14444" w14:paraId="6E46A61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75FDEE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3F8516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7061773" w14:textId="77777777" w:rsidTr="00E9471B">
        <w:tblPrEx>
          <w:tblW w:w="9049" w:type="dxa"/>
          <w:tblLayout w:type="fixed"/>
          <w:tblLook w:val="04A0"/>
        </w:tblPrEx>
        <w:tc>
          <w:tcPr>
            <w:tcW w:w="851" w:type="dxa"/>
          </w:tcPr>
          <w:p w:rsidR="002F663C" w:rsidRPr="00711F9C" w:rsidP="00C14444" w14:paraId="36EF874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E24C0F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30AF92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972619E" w14:textId="77777777" w:rsidTr="00E9471B">
        <w:tblPrEx>
          <w:tblW w:w="9049" w:type="dxa"/>
          <w:tblLayout w:type="fixed"/>
          <w:tblLook w:val="04A0"/>
        </w:tblPrEx>
        <w:tc>
          <w:tcPr>
            <w:tcW w:w="851" w:type="dxa"/>
          </w:tcPr>
          <w:p w:rsidR="002F663C" w:rsidRPr="00711F9C" w:rsidP="00C14444" w14:paraId="1FBE8A6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BD0199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10E6D61" w14:textId="77777777" w:rsidTr="00E9471B">
        <w:tblPrEx>
          <w:tblW w:w="9049" w:type="dxa"/>
          <w:tblLayout w:type="fixed"/>
          <w:tblLook w:val="04A0"/>
        </w:tblPrEx>
        <w:tc>
          <w:tcPr>
            <w:tcW w:w="851" w:type="dxa"/>
            <w:tcBorders>
              <w:bottom w:val="double" w:sz="4" w:space="0" w:color="auto"/>
            </w:tcBorders>
          </w:tcPr>
          <w:p w:rsidR="002F663C" w:rsidRPr="00711F9C" w:rsidP="00C14444" w14:paraId="2417A0E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98366E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186D917" w14:textId="77777777">
      <w:pPr>
        <w:jc w:val="left"/>
        <w:rPr>
          <w:rFonts w:eastAsia="Calibri" w:cs="Times New Roman"/>
          <w:highlight w:val="yellow"/>
        </w:rPr>
      </w:pPr>
    </w:p>
    <w:p w:rsidR="003971FF" w:rsidRPr="007F6EA2" w:rsidP="00B16ACF" w14:paraId="4D42F95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Ministerial decision, made with consent of the Devolved Governments (Scottish and Welsh Government Ministers), was adopted on 12 September 2025, published on 23 September 2025, and enters into force on 23 September 2025 (voluntary), 23 March 2027 (mandatory). The classification (Article 15 of the GB CLP Regulation) and labelling (Article 30 of the GB CLP Regulation) </w:t>
      </w:r>
      <w:r w:rsidRPr="002F663C">
        <w:rPr>
          <w:rFonts w:eastAsia="Calibri" w:cs="Times New Roman"/>
          <w:szCs w:val="18"/>
        </w:rPr>
        <w:t>of the new/revised GB MCLs for the 30 substances should be reviewed and updated by duty holders without undue delay. Compliance with the am</w:t>
      </w:r>
      <w:r w:rsidRPr="002F663C">
        <w:rPr>
          <w:rFonts w:eastAsia="Calibri" w:cs="Times New Roman"/>
          <w:szCs w:val="18"/>
        </w:rPr>
        <w:t xml:space="preserve">ended 30 GB MCLs must be completed by 22 March 2027. </w:t>
      </w:r>
    </w:p>
    <w:p w:rsidR="006C5A96" w:rsidP="006C5A96" w14:paraId="1D641D24" w14:textId="77777777">
      <w:pPr>
        <w:jc w:val="center"/>
        <w:rPr>
          <w:b/>
        </w:rPr>
      </w:pPr>
      <w:r w:rsidRPr="003971FF">
        <w:rPr>
          <w:b/>
        </w:rPr>
        <w:t>__________</w:t>
      </w:r>
    </w:p>
    <w:p w:rsidR="004D4D19" w:rsidP="007F38C2" w14:paraId="24BEB569" w14:textId="77777777">
      <w:pPr>
        <w:jc w:val="center"/>
        <w:rPr>
          <w:b/>
        </w:rPr>
      </w:pPr>
    </w:p>
    <w:p w:rsidR="00A1565D" w:rsidP="003971FF" w14:paraId="434253FD"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CBEB0C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915A2D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8354669" w14:textId="77777777">
      <w:r>
        <w:separator/>
      </w:r>
    </w:p>
  </w:footnote>
  <w:footnote w:type="continuationSeparator" w:id="1">
    <w:p w:rsidR="004D3A6A" w:rsidP="00ED54E0" w14:paraId="24F5181F" w14:textId="77777777">
      <w:r>
        <w:continuationSeparator/>
      </w:r>
    </w:p>
  </w:footnote>
  <w:footnote w:id="2">
    <w:p w:rsidR="007F6EA2" w14:paraId="3227778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AC4656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B725B09" w14:textId="77777777">
    <w:pPr>
      <w:pStyle w:val="Header"/>
      <w:pBdr>
        <w:bottom w:val="single" w:sz="4" w:space="1" w:color="auto"/>
      </w:pBdr>
      <w:tabs>
        <w:tab w:val="clear" w:pos="4513"/>
        <w:tab w:val="clear" w:pos="9027"/>
      </w:tabs>
      <w:jc w:val="center"/>
    </w:pPr>
  </w:p>
  <w:p w:rsidR="00DD3DD7" w:rsidRPr="00DD3DD7" w:rsidP="00DD3DD7" w14:paraId="2D1B3A7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89ECB0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0077178" w14:textId="77777777">
    <w:pPr>
      <w:pStyle w:val="Header"/>
      <w:pBdr>
        <w:bottom w:val="single" w:sz="4" w:space="1" w:color="auto"/>
      </w:pBdr>
      <w:tabs>
        <w:tab w:val="clear" w:pos="4513"/>
        <w:tab w:val="clear" w:pos="9027"/>
      </w:tabs>
      <w:jc w:val="center"/>
    </w:pPr>
    <w:bookmarkStart w:id="3" w:name="spsSymbolHeader"/>
    <w:r w:rsidRPr="00DD3DD7">
      <w:t>G/TBT/N/</w:t>
    </w:r>
    <w:r w:rsidRPr="00DD3DD7">
      <w:t>GBR</w:t>
    </w:r>
    <w:r w:rsidRPr="00DD3DD7">
      <w:t>/101/Add.1</w:t>
    </w:r>
    <w:bookmarkEnd w:id="3"/>
  </w:p>
  <w:p w:rsidR="00DD3DD7" w:rsidRPr="00DD3DD7" w:rsidP="00DD3DD7" w14:paraId="3898BBEC" w14:textId="77777777">
    <w:pPr>
      <w:pStyle w:val="Header"/>
      <w:pBdr>
        <w:bottom w:val="single" w:sz="4" w:space="1" w:color="auto"/>
      </w:pBdr>
      <w:tabs>
        <w:tab w:val="clear" w:pos="4513"/>
        <w:tab w:val="clear" w:pos="9027"/>
      </w:tabs>
      <w:jc w:val="center"/>
    </w:pPr>
  </w:p>
  <w:p w:rsidR="00DD3DD7" w:rsidRPr="00DD3DD7" w:rsidP="00DD3DD7" w14:paraId="566E107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77ABAD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25114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5110C4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A103098" w14:textId="77777777">
          <w:pPr>
            <w:jc w:val="right"/>
            <w:rPr>
              <w:b/>
              <w:color w:val="FF0000"/>
              <w:szCs w:val="16"/>
            </w:rPr>
          </w:pPr>
          <w:r>
            <w:rPr>
              <w:b/>
              <w:color w:val="FF0000"/>
              <w:szCs w:val="16"/>
            </w:rPr>
            <w:t xml:space="preserve"> </w:t>
          </w:r>
        </w:p>
      </w:tc>
    </w:tr>
    <w:tr w14:paraId="1B7C398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B14DDB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A8B4254" w14:textId="77777777">
          <w:pPr>
            <w:jc w:val="right"/>
            <w:rPr>
              <w:b/>
              <w:szCs w:val="16"/>
            </w:rPr>
          </w:pPr>
        </w:p>
      </w:tc>
    </w:tr>
    <w:tr w14:paraId="3EED3B6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7B6CB0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A988C9D"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GBR</w:t>
          </w:r>
          <w:r w:rsidRPr="002F663C">
            <w:rPr>
              <w:rFonts w:eastAsia="Calibri" w:cs="Times New Roman"/>
              <w:b/>
              <w:szCs w:val="16"/>
            </w:rPr>
            <w:t>/101/Add.1</w:t>
          </w:r>
          <w:bookmarkEnd w:id="4"/>
        </w:p>
        <w:p w:rsidR="00C14444" w:rsidRPr="00C14444" w:rsidP="00C14444" w14:paraId="1957232D" w14:textId="77777777">
          <w:pPr>
            <w:jc w:val="center"/>
            <w:rPr>
              <w:szCs w:val="16"/>
            </w:rPr>
          </w:pPr>
        </w:p>
      </w:tc>
    </w:tr>
    <w:tr w14:paraId="148A920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E0CD841" w14:textId="77777777"/>
      </w:tc>
      <w:tc>
        <w:tcPr>
          <w:tcW w:w="5448" w:type="dxa"/>
          <w:gridSpan w:val="2"/>
          <w:shd w:val="clear" w:color="auto" w:fill="FFFFFF"/>
          <w:tcMar>
            <w:left w:w="108" w:type="dxa"/>
            <w:right w:w="108" w:type="dxa"/>
          </w:tcMar>
          <w:vAlign w:val="center"/>
        </w:tcPr>
        <w:p w:rsidR="00ED54E0" w:rsidRPr="00182B84" w:rsidP="00425DC5" w14:paraId="3DD0F66D" w14:textId="77777777">
          <w:pPr>
            <w:jc w:val="right"/>
            <w:rPr>
              <w:szCs w:val="16"/>
            </w:rPr>
          </w:pPr>
          <w:bookmarkStart w:id="5" w:name="bmkDate"/>
          <w:r w:rsidRPr="00182B84">
            <w:rPr>
              <w:szCs w:val="16"/>
            </w:rPr>
            <w:t>6 October 2025</w:t>
          </w:r>
          <w:bookmarkEnd w:id="5"/>
        </w:p>
      </w:tc>
    </w:tr>
    <w:tr w14:paraId="17E09B2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3102B79" w14:textId="77777777">
          <w:pPr>
            <w:jc w:val="left"/>
            <w:rPr>
              <w:b/>
            </w:rPr>
          </w:pPr>
          <w:bookmarkStart w:id="6" w:name="bmkSerial"/>
          <w:r>
            <w:rPr>
              <w:b w:val="0"/>
              <w:color w:val="FF0000"/>
            </w:rPr>
            <w:t>(25-6386)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E60852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F67A19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EAD28A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3FD16F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5AF8C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53012315">
    <w:abstractNumId w:val="9"/>
  </w:num>
  <w:num w:numId="2" w16cid:durableId="34434636">
    <w:abstractNumId w:val="7"/>
  </w:num>
  <w:num w:numId="3" w16cid:durableId="552959024">
    <w:abstractNumId w:val="6"/>
  </w:num>
  <w:num w:numId="4" w16cid:durableId="1037314928">
    <w:abstractNumId w:val="5"/>
  </w:num>
  <w:num w:numId="5" w16cid:durableId="768701624">
    <w:abstractNumId w:val="4"/>
  </w:num>
  <w:num w:numId="6" w16cid:durableId="1388987504">
    <w:abstractNumId w:val="12"/>
  </w:num>
  <w:num w:numId="7" w16cid:durableId="1017736089">
    <w:abstractNumId w:val="11"/>
  </w:num>
  <w:num w:numId="8" w16cid:durableId="493303428">
    <w:abstractNumId w:val="10"/>
  </w:num>
  <w:num w:numId="9" w16cid:durableId="1532035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5251225">
    <w:abstractNumId w:val="13"/>
  </w:num>
  <w:num w:numId="11" w16cid:durableId="1624733018">
    <w:abstractNumId w:val="8"/>
  </w:num>
  <w:num w:numId="12" w16cid:durableId="79448206">
    <w:abstractNumId w:val="3"/>
  </w:num>
  <w:num w:numId="13" w16cid:durableId="636759429">
    <w:abstractNumId w:val="2"/>
  </w:num>
  <w:num w:numId="14" w16cid:durableId="1952977567">
    <w:abstractNumId w:val="1"/>
  </w:num>
  <w:num w:numId="15" w16cid:durableId="1210143138">
    <w:abstractNumId w:val="0"/>
  </w:num>
  <w:num w:numId="16" w16cid:durableId="150188967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401B2"/>
    <w:rsid w:val="00265A0E"/>
    <w:rsid w:val="0027067B"/>
    <w:rsid w:val="00281997"/>
    <w:rsid w:val="002B2435"/>
    <w:rsid w:val="002B2F95"/>
    <w:rsid w:val="002D3FE1"/>
    <w:rsid w:val="002D78C9"/>
    <w:rsid w:val="002F663C"/>
    <w:rsid w:val="00304F14"/>
    <w:rsid w:val="003156C6"/>
    <w:rsid w:val="00327D40"/>
    <w:rsid w:val="00335575"/>
    <w:rsid w:val="003572B4"/>
    <w:rsid w:val="00370A55"/>
    <w:rsid w:val="00381A7D"/>
    <w:rsid w:val="0038744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900"/>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96BBC"/>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13E1F"/>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17594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hse.gov.uk/chemical-classification/assets/docs/mcl-list.xlsx" TargetMode="External" /><Relationship Id="rId8" Type="http://schemas.openxmlformats.org/officeDocument/2006/relationships/hyperlink" Target="https://www.hse.gov.uk/chemical-classification/assets/docs/publication-template.xlsx"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8804540A-0EC2-4806-8453-A2F854F4907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302</Words>
  <Characters>1792</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2025-10-06T12:36:00Z</dcterms:created>
  <dcterms:modified xsi:type="dcterms:W3CDTF">2025-10-06T13:08:00Z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