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5C5AEF7C" w14:textId="77777777">
      <w:pPr>
        <w:pStyle w:val="Title"/>
        <w:rPr>
          <w:caps w:val="0"/>
          <w:kern w:val="0"/>
        </w:rPr>
      </w:pPr>
      <w:r w:rsidRPr="002F6A28">
        <w:rPr>
          <w:caps w:val="0"/>
          <w:kern w:val="0"/>
        </w:rPr>
        <w:t>NOTIFICATION</w:t>
      </w:r>
    </w:p>
    <w:p w:rsidR="009239F7" w:rsidRPr="002F6A28" w:rsidP="002F6A28" w14:paraId="27A25598" w14:textId="77777777">
      <w:pPr>
        <w:jc w:val="center"/>
      </w:pPr>
      <w:r w:rsidRPr="002F6A28">
        <w:t>The following notification is being circulated in accordance with Article 10.6</w:t>
      </w:r>
    </w:p>
    <w:p w:rsidR="009239F7" w:rsidRPr="002F6A28" w:rsidP="002F6A28" w14:paraId="19BA7120" w14:textId="77777777"/>
    <w:tbl>
      <w:tblPr>
        <w:tblW w:w="5000" w:type="pct"/>
        <w:tblBorders>
          <w:top w:val="single" w:sz="4" w:space="0" w:color="auto"/>
          <w:left w:val="double" w:sz="6" w:space="0" w:color="auto"/>
          <w:bottom w:val="single" w:sz="4" w:space="0" w:color="auto"/>
          <w:right w:val="double" w:sz="6" w:space="0" w:color="auto"/>
          <w:insideH w:val="single" w:sz="4" w:space="0" w:color="auto"/>
        </w:tblBorders>
        <w:tblLayout w:type="fixed"/>
        <w:tblCellMar>
          <w:left w:w="113" w:type="dxa"/>
          <w:right w:w="113" w:type="dxa"/>
        </w:tblCellMar>
        <w:tblLook w:val="0000"/>
      </w:tblPr>
      <w:tblGrid>
        <w:gridCol w:w="607"/>
        <w:gridCol w:w="8373"/>
      </w:tblGrid>
      <w:tr w14:paraId="034E648E" w14:textId="77777777" w:rsidTr="00DB13FE">
        <w:tblPrEx>
          <w:tblW w:w="5000" w:type="pct"/>
          <w:tblLayout w:type="fixed"/>
          <w:tblLook w:val="0000"/>
        </w:tblPrEx>
        <w:tc>
          <w:tcPr>
            <w:tcW w:w="607" w:type="dxa"/>
            <w:tcBorders>
              <w:top w:val="double" w:sz="4" w:space="0" w:color="auto"/>
            </w:tcBorders>
          </w:tcPr>
          <w:p w:rsidR="00F85C99" w:rsidRPr="002F6A28" w:rsidP="002F6A28" w14:paraId="2092A85A" w14:textId="77777777">
            <w:pPr>
              <w:spacing w:before="120" w:after="120"/>
              <w:jc w:val="left"/>
            </w:pPr>
            <w:r w:rsidRPr="002F6A28">
              <w:rPr>
                <w:b/>
              </w:rPr>
              <w:t>1.</w:t>
            </w:r>
          </w:p>
        </w:tc>
        <w:tc>
          <w:tcPr>
            <w:tcW w:w="8373" w:type="dxa"/>
            <w:tcBorders>
              <w:top w:val="double" w:sz="4" w:space="0" w:color="auto"/>
            </w:tcBorders>
          </w:tcPr>
          <w:p w:rsidR="00F85C99" w:rsidRPr="002F6A28" w:rsidP="00C805B6" w14:paraId="3551425D" w14:textId="77777777">
            <w:pPr>
              <w:spacing w:before="120" w:after="120"/>
            </w:pPr>
            <w:r w:rsidRPr="002F6A28">
              <w:rPr>
                <w:b/>
              </w:rPr>
              <w:t>Notifying Member:</w:t>
            </w:r>
            <w:r w:rsidRPr="00C92678" w:rsidR="00EE3A11">
              <w:t xml:space="preserve"> </w:t>
            </w:r>
            <w:r w:rsidRPr="00C92678" w:rsidR="00EE3A11">
              <w:rPr>
                <w:u w:val="single"/>
              </w:rPr>
              <w:t>CANADA</w:t>
            </w:r>
          </w:p>
          <w:p w:rsidR="00F85C99" w:rsidRPr="002F6A28" w:rsidP="002F6A28" w14:paraId="096BB012" w14:textId="77777777">
            <w:pPr>
              <w:spacing w:after="120"/>
            </w:pPr>
            <w:r w:rsidRPr="002F6A28">
              <w:rPr>
                <w:b/>
              </w:rPr>
              <w:t>If applicable, name of local government involved (</w:t>
            </w:r>
            <w:r w:rsidRPr="00B5689B" w:rsidR="00B5689B">
              <w:rPr>
                <w:b/>
                <w:bCs/>
              </w:rPr>
              <w:t xml:space="preserve">Articles </w:t>
            </w:r>
            <w:r w:rsidRPr="002F6A28">
              <w:rPr>
                <w:b/>
              </w:rPr>
              <w:t>3.2 and 7.2):</w:t>
            </w:r>
            <w:r w:rsidRPr="00C379C8" w:rsidR="00EE3A11">
              <w:t xml:space="preserve"> </w:t>
            </w:r>
          </w:p>
        </w:tc>
      </w:tr>
      <w:tr w14:paraId="03B9D1D9" w14:textId="77777777" w:rsidTr="00DB13FE">
        <w:tblPrEx>
          <w:tblW w:w="5000" w:type="pct"/>
          <w:tblLayout w:type="fixed"/>
          <w:tblLook w:val="0000"/>
        </w:tblPrEx>
        <w:tc>
          <w:tcPr>
            <w:tcW w:w="607" w:type="dxa"/>
          </w:tcPr>
          <w:p w:rsidR="00F85C99" w:rsidRPr="002F6A28" w:rsidP="002F6A28" w14:paraId="71745008" w14:textId="77777777">
            <w:pPr>
              <w:spacing w:before="120" w:after="120"/>
              <w:jc w:val="left"/>
            </w:pPr>
            <w:r w:rsidRPr="002F6A28">
              <w:rPr>
                <w:b/>
              </w:rPr>
              <w:t>2.</w:t>
            </w:r>
          </w:p>
        </w:tc>
        <w:tc>
          <w:tcPr>
            <w:tcW w:w="8373" w:type="dxa"/>
          </w:tcPr>
          <w:p w:rsidR="00F85C99" w:rsidRPr="002F6A28" w:rsidP="000C3B6C" w14:paraId="162F48CF" w14:textId="77777777">
            <w:pPr>
              <w:spacing w:before="120" w:after="120"/>
            </w:pPr>
            <w:r w:rsidRPr="002F6A28">
              <w:rPr>
                <w:b/>
              </w:rPr>
              <w:t>Agency responsible:</w:t>
            </w:r>
            <w:r w:rsidRPr="00C379C8" w:rsidR="00EE3A11">
              <w:t xml:space="preserve"> </w:t>
            </w:r>
          </w:p>
          <w:p w:rsidR="00EE3A11" w:rsidRPr="00C379C8" w:rsidP="000C3B6C" w14:paraId="2F08E805" w14:textId="77777777">
            <w:pPr>
              <w:spacing w:after="120"/>
            </w:pPr>
            <w:r w:rsidRPr="00C379C8">
              <w:t>Department of Transport</w:t>
            </w:r>
          </w:p>
        </w:tc>
      </w:tr>
      <w:tr w14:paraId="46ABC919" w14:textId="77777777" w:rsidTr="00DB13FE">
        <w:tblPrEx>
          <w:tblW w:w="5000" w:type="pct"/>
          <w:tblLayout w:type="fixed"/>
          <w:tblLook w:val="0000"/>
        </w:tblPrEx>
        <w:tc>
          <w:tcPr>
            <w:tcW w:w="607" w:type="dxa"/>
          </w:tcPr>
          <w:p w:rsidR="00F85C99" w:rsidRPr="002F6A28" w:rsidP="002F6A28" w14:paraId="0AB436FF" w14:textId="77777777">
            <w:pPr>
              <w:spacing w:before="120" w:after="120"/>
              <w:jc w:val="left"/>
              <w:rPr>
                <w:b/>
              </w:rPr>
            </w:pPr>
            <w:r w:rsidRPr="002F6A28">
              <w:rPr>
                <w:b/>
              </w:rPr>
              <w:t>3.</w:t>
            </w:r>
          </w:p>
        </w:tc>
        <w:tc>
          <w:tcPr>
            <w:tcW w:w="8373" w:type="dxa"/>
          </w:tcPr>
          <w:p w:rsidR="00F85C99" w:rsidRPr="0058336F" w:rsidP="002F6A28" w14:paraId="3EAE7ADA" w14:textId="77777777">
            <w:pPr>
              <w:spacing w:before="120" w:after="120"/>
            </w:pPr>
            <w:r w:rsidRPr="002F6A28">
              <w:rPr>
                <w:b/>
              </w:rPr>
              <w:t>Notified under Article 2.9.2 [X], 2.10.1 [ ], 5.6.2 [ ], 5.7.1 [ ],</w:t>
            </w:r>
            <w:r w:rsidR="00F85CDF">
              <w:rPr>
                <w:b/>
              </w:rPr>
              <w:t xml:space="preserve"> </w:t>
            </w:r>
            <w:r w:rsidR="008D641C">
              <w:rPr>
                <w:b/>
              </w:rPr>
              <w:t>3.2 [ ], 7.2 [ ]</w:t>
            </w:r>
            <w:r w:rsidR="00D428FA">
              <w:rPr>
                <w:b/>
              </w:rPr>
              <w:t>,</w:t>
            </w:r>
            <w:r w:rsidRPr="002F6A28">
              <w:rPr>
                <w:b/>
              </w:rPr>
              <w:t xml:space="preserve"> </w:t>
            </w:r>
            <w:r w:rsidR="00B01742">
              <w:rPr>
                <w:b/>
              </w:rPr>
              <w:t>O</w:t>
            </w:r>
            <w:r w:rsidRPr="002F6A28">
              <w:rPr>
                <w:b/>
              </w:rPr>
              <w:t>ther</w:t>
            </w:r>
            <w:r w:rsidR="00FF5C69">
              <w:rPr>
                <w:b/>
              </w:rPr>
              <w:t>:</w:t>
            </w:r>
            <w:r w:rsidR="003531C5">
              <w:t xml:space="preserve"> </w:t>
            </w:r>
          </w:p>
        </w:tc>
      </w:tr>
      <w:tr w14:paraId="3A803110" w14:textId="77777777" w:rsidTr="00DB13FE">
        <w:tblPrEx>
          <w:tblW w:w="5000" w:type="pct"/>
          <w:tblLayout w:type="fixed"/>
          <w:tblLook w:val="0000"/>
        </w:tblPrEx>
        <w:tc>
          <w:tcPr>
            <w:tcW w:w="607" w:type="dxa"/>
          </w:tcPr>
          <w:p w:rsidR="00F85C99" w:rsidRPr="002F6A28" w:rsidP="002F6A28" w14:paraId="474E9DFF" w14:textId="77777777">
            <w:pPr>
              <w:spacing w:before="120" w:after="120"/>
              <w:jc w:val="left"/>
            </w:pPr>
            <w:r w:rsidRPr="002F6A28">
              <w:rPr>
                <w:b/>
              </w:rPr>
              <w:t>4.</w:t>
            </w:r>
          </w:p>
        </w:tc>
        <w:tc>
          <w:tcPr>
            <w:tcW w:w="8373" w:type="dxa"/>
          </w:tcPr>
          <w:p w:rsidR="00F85C99" w:rsidRPr="002F6A28" w:rsidP="002F6A28" w14:paraId="2E101847" w14:textId="77777777">
            <w:pPr>
              <w:spacing w:before="120" w:after="120"/>
            </w:pPr>
            <w:r w:rsidRPr="00E3324D">
              <w:rPr>
                <w:b/>
                <w:bCs/>
              </w:rPr>
              <w:t>Products covered (HS codes or national tariff lines. ICS numbers may be provided in addition, where applicable)</w:t>
            </w:r>
            <w:r w:rsidRPr="002F6A28">
              <w:rPr>
                <w:b/>
              </w:rPr>
              <w:t>:</w:t>
            </w:r>
            <w:r w:rsidRPr="00C379C8" w:rsidR="00EE3A11">
              <w:t xml:space="preserve"> Motor vehicle: (ICS: 43.020, 43.080)</w:t>
            </w:r>
          </w:p>
        </w:tc>
      </w:tr>
      <w:tr w14:paraId="17455D64" w14:textId="77777777" w:rsidTr="00DB13FE">
        <w:tblPrEx>
          <w:tblW w:w="5000" w:type="pct"/>
          <w:tblLayout w:type="fixed"/>
          <w:tblLook w:val="0000"/>
        </w:tblPrEx>
        <w:tc>
          <w:tcPr>
            <w:tcW w:w="607" w:type="dxa"/>
          </w:tcPr>
          <w:p w:rsidR="00F85C99" w:rsidRPr="002F6A28" w:rsidP="002F6A28" w14:paraId="62E70169" w14:textId="77777777">
            <w:pPr>
              <w:spacing w:before="120" w:after="120"/>
              <w:jc w:val="left"/>
            </w:pPr>
            <w:r w:rsidRPr="002F6A28">
              <w:rPr>
                <w:b/>
              </w:rPr>
              <w:t>5.</w:t>
            </w:r>
          </w:p>
        </w:tc>
        <w:tc>
          <w:tcPr>
            <w:tcW w:w="8373" w:type="dxa"/>
          </w:tcPr>
          <w:p w:rsidR="00F85C99" w:rsidP="002F6A28" w14:paraId="532E07BD" w14:textId="77777777">
            <w:pPr>
              <w:spacing w:before="120" w:after="120"/>
            </w:pPr>
            <w:r w:rsidRPr="00E3324D">
              <w:rPr>
                <w:b/>
                <w:bCs/>
                <w:iCs/>
              </w:rPr>
              <w:t>Details of notified document(s) (title, number of pages</w:t>
            </w:r>
            <w:r w:rsidR="00594C3E">
              <w:rPr>
                <w:b/>
                <w:bCs/>
                <w:iCs/>
              </w:rPr>
              <w:t xml:space="preserve"> and languages</w:t>
            </w:r>
            <w:r w:rsidRPr="00E3324D">
              <w:rPr>
                <w:b/>
                <w:bCs/>
                <w:iCs/>
              </w:rPr>
              <w:t>, means of access)</w:t>
            </w:r>
            <w:r w:rsidRPr="002F6A28">
              <w:rPr>
                <w:b/>
              </w:rPr>
              <w:t>:</w:t>
            </w:r>
            <w:r w:rsidRPr="00C379C8" w:rsidR="00EE3A11">
              <w:t xml:space="preserve"> New standards for hydrogen vehicles in Canada</w:t>
            </w:r>
          </w:p>
          <w:p w:rsidR="00EE3A11" w:rsidRPr="00C379C8" w:rsidP="002F6A28" w14:paraId="27EBBB66" w14:textId="77777777">
            <w:pPr>
              <w:spacing w:before="120" w:after="120"/>
            </w:pPr>
            <w:r w:rsidRPr="00C379C8">
              <w:t>10 pages (consultation 5, background 5), available in English and French.</w:t>
            </w:r>
          </w:p>
          <w:p w:rsidR="000C3B6C" w:rsidRPr="000C3B6C" w:rsidP="002F6A28" w14:paraId="1980F473" w14:textId="77777777">
            <w:pPr>
              <w:spacing w:before="120" w:after="120"/>
            </w:pPr>
            <w:r w:rsidRPr="00E3324D">
              <w:rPr>
                <w:b/>
                <w:bCs/>
                <w:iCs/>
              </w:rPr>
              <w:t>Link to notified document(s) and/or contact details for agency or authority which can provide copies upon request:</w:t>
            </w:r>
            <w:r w:rsidRPr="00CE6C29">
              <w:rPr>
                <w:iCs/>
              </w:rPr>
              <w:t xml:space="preserve"> </w:t>
            </w:r>
          </w:p>
          <w:p w:rsidR="007847E9" w:rsidRPr="00CE6C29" w:rsidP="002F6A28" w14:paraId="032EA2B1" w14:textId="77777777">
            <w:pPr>
              <w:rPr>
                <w:iCs/>
              </w:rPr>
            </w:pPr>
            <w:hyperlink r:id="rId5" w:tgtFrame="_blank" w:history="1">
              <w:r w:rsidRPr="00CE6C29">
                <w:rPr>
                  <w:iCs/>
                  <w:color w:val="0000FF"/>
                  <w:u w:val="single"/>
                </w:rPr>
                <w:t>https://tc.canada.ca/en/corporate-services/consultations/new-standards-hydrogen-vehicles-canada</w:t>
              </w:r>
            </w:hyperlink>
          </w:p>
          <w:p w:rsidR="007847E9" w:rsidRPr="00CE6C29" w:rsidP="002F6A28" w14:paraId="2F241BA5" w14:textId="77777777">
            <w:pPr>
              <w:spacing w:after="120"/>
              <w:rPr>
                <w:iCs/>
              </w:rPr>
            </w:pPr>
            <w:hyperlink r:id="rId6" w:tgtFrame="_blank" w:history="1">
              <w:r w:rsidRPr="00CE6C29">
                <w:rPr>
                  <w:iCs/>
                  <w:color w:val="0000FF"/>
                  <w:u w:val="single"/>
                </w:rPr>
                <w:t>https://tc.canada.ca/en/corporate-services/consultations/background-new-standards-hydrogen-vehicles-canada</w:t>
              </w:r>
            </w:hyperlink>
          </w:p>
        </w:tc>
      </w:tr>
      <w:tr w14:paraId="1B86D758" w14:textId="77777777" w:rsidTr="00DB13FE">
        <w:tblPrEx>
          <w:tblW w:w="5000" w:type="pct"/>
          <w:tblLayout w:type="fixed"/>
          <w:tblLook w:val="0000"/>
        </w:tblPrEx>
        <w:tc>
          <w:tcPr>
            <w:tcW w:w="607" w:type="dxa"/>
          </w:tcPr>
          <w:p w:rsidR="00F85C99" w:rsidRPr="002F6A28" w:rsidP="002F6A28" w14:paraId="5B1C84A4" w14:textId="77777777">
            <w:pPr>
              <w:spacing w:before="120" w:after="120"/>
              <w:jc w:val="left"/>
              <w:rPr>
                <w:b/>
              </w:rPr>
            </w:pPr>
            <w:r w:rsidRPr="002F6A28">
              <w:rPr>
                <w:b/>
              </w:rPr>
              <w:t>6.</w:t>
            </w:r>
          </w:p>
        </w:tc>
        <w:tc>
          <w:tcPr>
            <w:tcW w:w="8373" w:type="dxa"/>
          </w:tcPr>
          <w:p w:rsidR="00F85C99" w:rsidRPr="002F6A28" w:rsidP="002F6A28" w14:paraId="70197412" w14:textId="77777777">
            <w:pPr>
              <w:spacing w:before="120" w:after="120"/>
              <w:rPr>
                <w:b/>
              </w:rPr>
            </w:pPr>
            <w:r w:rsidRPr="002F6A28">
              <w:rPr>
                <w:b/>
              </w:rPr>
              <w:t>Description of content:</w:t>
            </w:r>
            <w:r w:rsidRPr="00C379C8" w:rsidR="00FE448B">
              <w:t xml:space="preserve"> Transport Canada is currently considering the introduction of two new standards for hydrogen vehicles within the Motor Vehicle Safety Regulations.</w:t>
            </w:r>
          </w:p>
        </w:tc>
      </w:tr>
      <w:tr w14:paraId="26D6C8D3" w14:textId="77777777" w:rsidTr="00DB13FE">
        <w:tblPrEx>
          <w:tblW w:w="5000" w:type="pct"/>
          <w:tblLayout w:type="fixed"/>
          <w:tblLook w:val="0000"/>
        </w:tblPrEx>
        <w:tc>
          <w:tcPr>
            <w:tcW w:w="607" w:type="dxa"/>
          </w:tcPr>
          <w:p w:rsidR="00F85C99" w:rsidRPr="002F6A28" w:rsidP="002F6A28" w14:paraId="1F0007BD" w14:textId="77777777">
            <w:pPr>
              <w:spacing w:before="120" w:after="120"/>
              <w:jc w:val="left"/>
              <w:rPr>
                <w:b/>
              </w:rPr>
            </w:pPr>
            <w:r w:rsidRPr="002F6A28">
              <w:rPr>
                <w:b/>
              </w:rPr>
              <w:t>7.</w:t>
            </w:r>
          </w:p>
        </w:tc>
        <w:tc>
          <w:tcPr>
            <w:tcW w:w="8373" w:type="dxa"/>
          </w:tcPr>
          <w:p w:rsidR="00F85C99" w:rsidRPr="002F6A28" w:rsidP="002F6A28" w14:paraId="5F359D0C" w14:textId="77777777">
            <w:pPr>
              <w:spacing w:before="120" w:after="120"/>
              <w:rPr>
                <w:b/>
              </w:rPr>
            </w:pPr>
            <w:r w:rsidRPr="002F6A28">
              <w:rPr>
                <w:b/>
              </w:rPr>
              <w:t>Objective and rationale, including the nature of urgent problems where applicable:</w:t>
            </w:r>
            <w:r w:rsidRPr="00C379C8" w:rsidR="00EE3A11">
              <w:t xml:space="preserve"> There are currently no safety standards or requirements that address hydrogen fueling, storage, or propulsion systems in motor vehicles in Canada. Both the United States and United Nations have standards for these systems. They are both based on the Global Technical Regulation No. 13, </w:t>
            </w:r>
            <w:r w:rsidRPr="00C379C8" w:rsidR="00EE3A11">
              <w:rPr>
                <w:i/>
                <w:iCs/>
              </w:rPr>
              <w:t>Hydrogen and Fuel Cell Vehicles</w:t>
            </w:r>
            <w:r w:rsidRPr="00C379C8" w:rsidR="00EE3A11">
              <w:t>.</w:t>
            </w:r>
          </w:p>
        </w:tc>
      </w:tr>
      <w:tr w14:paraId="58D69488" w14:textId="77777777" w:rsidTr="00DB13FE">
        <w:tblPrEx>
          <w:tblW w:w="5000" w:type="pct"/>
          <w:tblLayout w:type="fixed"/>
          <w:tblLook w:val="0000"/>
        </w:tblPrEx>
        <w:tc>
          <w:tcPr>
            <w:tcW w:w="607" w:type="dxa"/>
          </w:tcPr>
          <w:p w:rsidR="00F85C99" w:rsidRPr="002F6A28" w:rsidP="009E75ED" w14:paraId="18E31CF9" w14:textId="77777777">
            <w:pPr>
              <w:spacing w:before="120" w:after="120"/>
              <w:jc w:val="left"/>
              <w:rPr>
                <w:b/>
              </w:rPr>
            </w:pPr>
            <w:r w:rsidRPr="002F6A28">
              <w:rPr>
                <w:b/>
              </w:rPr>
              <w:t>8.</w:t>
            </w:r>
          </w:p>
        </w:tc>
        <w:tc>
          <w:tcPr>
            <w:tcW w:w="8373" w:type="dxa"/>
          </w:tcPr>
          <w:p w:rsidR="000C3B6C" w:rsidRPr="00EC00D2" w:rsidP="007F13E8" w14:paraId="5BDB3986" w14:textId="77777777">
            <w:pPr>
              <w:spacing w:before="120" w:after="120"/>
              <w:rPr>
                <w:bCs/>
              </w:rPr>
            </w:pPr>
            <w:r w:rsidRPr="002F6A28">
              <w:rPr>
                <w:b/>
              </w:rPr>
              <w:t>Relevant documents:</w:t>
            </w:r>
            <w:r w:rsidRPr="002F6A28" w:rsidR="00EE3A11">
              <w:t xml:space="preserve"> </w:t>
            </w:r>
          </w:p>
          <w:p w:rsidR="00EE3A11" w:rsidRPr="002F6A28" w:rsidP="007F13E8" w14:paraId="043AA4F2" w14:textId="77777777">
            <w:pPr>
              <w:spacing w:before="120" w:after="120"/>
            </w:pPr>
            <w:r w:rsidRPr="002F6A28">
              <w:t>Not Applicable</w:t>
            </w:r>
          </w:p>
        </w:tc>
      </w:tr>
      <w:tr w14:paraId="20B7FA82" w14:textId="77777777" w:rsidTr="00DB13FE">
        <w:tblPrEx>
          <w:tblW w:w="5000" w:type="pct"/>
          <w:tblLayout w:type="fixed"/>
          <w:tblLook w:val="0000"/>
        </w:tblPrEx>
        <w:tc>
          <w:tcPr>
            <w:tcW w:w="607" w:type="dxa"/>
          </w:tcPr>
          <w:p w:rsidR="00EE3A11" w:rsidRPr="002F6A28" w:rsidP="002F6A28" w14:paraId="3B0CFD39" w14:textId="77777777">
            <w:pPr>
              <w:spacing w:before="120" w:after="120"/>
              <w:jc w:val="left"/>
              <w:rPr>
                <w:b/>
              </w:rPr>
            </w:pPr>
            <w:r w:rsidRPr="002F6A28">
              <w:rPr>
                <w:b/>
              </w:rPr>
              <w:t>9.</w:t>
            </w:r>
          </w:p>
        </w:tc>
        <w:tc>
          <w:tcPr>
            <w:tcW w:w="8373" w:type="dxa"/>
          </w:tcPr>
          <w:p w:rsidR="00EE3A11" w:rsidRPr="002F6A28" w:rsidP="008953C4" w14:paraId="7C5B490C" w14:textId="77777777">
            <w:pPr>
              <w:spacing w:before="120" w:after="120"/>
            </w:pPr>
            <w:r w:rsidRPr="002F6A28">
              <w:rPr>
                <w:b/>
              </w:rPr>
              <w:t>Proposed date of adoption:</w:t>
            </w:r>
            <w:r w:rsidRPr="00C379C8">
              <w:t xml:space="preserve"> </w:t>
            </w:r>
            <w:r w:rsidRPr="00C379C8">
              <w:t>On the date of publication in the Canada Gazette, Part II.</w:t>
            </w:r>
          </w:p>
          <w:p w:rsidR="00EE3A11" w:rsidRPr="002F6A28" w:rsidP="008953C4" w14:paraId="550E4D4A" w14:textId="77777777">
            <w:pPr>
              <w:spacing w:after="120"/>
            </w:pPr>
            <w:r w:rsidRPr="002F6A28">
              <w:rPr>
                <w:b/>
              </w:rPr>
              <w:t>Proposed date of entry into force:</w:t>
            </w:r>
            <w:r w:rsidRPr="00C379C8">
              <w:t xml:space="preserve"> These Regulations would come into force on the day on which they are published in the Canada Gazette, Part II with a transitional provision for some requirements.</w:t>
            </w:r>
          </w:p>
        </w:tc>
      </w:tr>
      <w:tr w14:paraId="1622C083" w14:textId="77777777" w:rsidTr="00DB13FE">
        <w:tblPrEx>
          <w:tblW w:w="5000" w:type="pct"/>
          <w:tblLayout w:type="fixed"/>
          <w:tblLook w:val="0000"/>
        </w:tblPrEx>
        <w:tc>
          <w:tcPr>
            <w:tcW w:w="607" w:type="dxa"/>
            <w:tcBorders>
              <w:bottom w:val="double" w:sz="4" w:space="0" w:color="auto"/>
            </w:tcBorders>
          </w:tcPr>
          <w:p w:rsidR="00F85C99" w:rsidRPr="002F6A28" w:rsidP="002F6A28" w14:paraId="4D1212E9" w14:textId="77777777">
            <w:pPr>
              <w:spacing w:before="120" w:after="120"/>
              <w:jc w:val="left"/>
              <w:rPr>
                <w:b/>
              </w:rPr>
            </w:pPr>
            <w:r w:rsidRPr="002F6A28">
              <w:rPr>
                <w:b/>
              </w:rPr>
              <w:t>10.</w:t>
            </w:r>
          </w:p>
        </w:tc>
        <w:tc>
          <w:tcPr>
            <w:tcW w:w="8373" w:type="dxa"/>
            <w:tcBorders>
              <w:bottom w:val="double" w:sz="4" w:space="0" w:color="auto"/>
            </w:tcBorders>
          </w:tcPr>
          <w:p w:rsidR="000C3B6C" w:rsidRPr="00E3324D" w:rsidP="000C3B6C" w14:paraId="496C4BA3" w14:textId="77777777">
            <w:pPr>
              <w:tabs>
                <w:tab w:val="left" w:pos="1418"/>
                <w:tab w:val="left" w:pos="2127"/>
                <w:tab w:val="left" w:pos="2835"/>
                <w:tab w:val="left" w:pos="3402"/>
              </w:tabs>
              <w:spacing w:before="120" w:after="120"/>
              <w:rPr>
                <w:b/>
                <w:bCs/>
              </w:rPr>
            </w:pPr>
            <w:r w:rsidRPr="00E3324D">
              <w:rPr>
                <w:b/>
                <w:bCs/>
              </w:rPr>
              <w:t>Provision of comments</w:t>
            </w:r>
          </w:p>
          <w:p w:rsidR="00F85C99" w:rsidP="002F6A28" w14:paraId="5A9E81A2" w14:textId="77777777">
            <w:pPr>
              <w:spacing w:before="120" w:after="120"/>
              <w:rPr>
                <w:bCs/>
              </w:rPr>
            </w:pPr>
            <w:r w:rsidRPr="002F6A28">
              <w:rPr>
                <w:b/>
              </w:rPr>
              <w:t>Final date for comments:</w:t>
            </w:r>
            <w:r w:rsidRPr="00C379C8" w:rsidR="00EE3A11">
              <w:t xml:space="preserve"> 3 December 2025</w:t>
            </w:r>
          </w:p>
          <w:p w:rsidR="000C3B6C" w:rsidRPr="00E3324D" w:rsidP="000C3B6C" w14:paraId="0DE00064" w14:textId="77777777">
            <w:pPr>
              <w:tabs>
                <w:tab w:val="left" w:pos="1418"/>
                <w:tab w:val="left" w:pos="2127"/>
                <w:tab w:val="left" w:pos="2835"/>
                <w:tab w:val="left" w:pos="3402"/>
              </w:tabs>
              <w:spacing w:before="120" w:after="120"/>
              <w:rPr>
                <w:b/>
                <w:bCs/>
              </w:rPr>
            </w:pPr>
            <w:r w:rsidRPr="00E3324D">
              <w:rPr>
                <w:b/>
                <w:bCs/>
              </w:rPr>
              <w:t>[ ] 60 days from notification</w:t>
            </w:r>
            <w:r w:rsidRPr="006A4C49" w:rsidR="00D75956">
              <w:t xml:space="preserve"> </w:t>
            </w:r>
          </w:p>
          <w:p w:rsidR="000C3B6C" w:rsidRPr="002F6A28" w:rsidP="000C3B6C" w14:paraId="657BBC51" w14:textId="77777777">
            <w:pPr>
              <w:spacing w:before="120" w:after="120"/>
            </w:pPr>
            <w:r w:rsidRPr="00E3324D">
              <w:rPr>
                <w:b/>
                <w:bCs/>
              </w:rPr>
              <w:t>Contact details of agency or authority designated to handle comments regarding the notification:</w:t>
            </w:r>
            <w:r w:rsidRPr="00CE6C29" w:rsidR="00CE6C29">
              <w:t xml:space="preserve"> </w:t>
            </w:r>
          </w:p>
          <w:p w:rsidR="00CE6C29" w:rsidRPr="00CE6C29" w:rsidP="000C3B6C" w14:paraId="56F44DE9" w14:textId="77777777">
            <w:r w:rsidRPr="00CE6C29">
              <w:t>Canada's Notification Authority and Enquiry Point</w:t>
            </w:r>
          </w:p>
          <w:p w:rsidR="00CE6C29" w:rsidRPr="00CE6C29" w:rsidP="000C3B6C" w14:paraId="755DBF5B" w14:textId="77777777">
            <w:r w:rsidRPr="00CE6C29">
              <w:t>Global Affairs Canada</w:t>
            </w:r>
          </w:p>
          <w:p w:rsidR="00CE6C29" w:rsidRPr="00CE6C29" w:rsidP="000C3B6C" w14:paraId="2882EC7D" w14:textId="77777777">
            <w:r w:rsidRPr="00CE6C29">
              <w:t>Technical Barriers and Regulations Division</w:t>
            </w:r>
          </w:p>
          <w:p w:rsidR="00CE6C29" w:rsidRPr="00CE6C29" w:rsidP="000C3B6C" w14:paraId="41B73693" w14:textId="77777777">
            <w:r w:rsidRPr="00CE6C29">
              <w:t>111 Sussex Drive</w:t>
            </w:r>
          </w:p>
          <w:p w:rsidR="00CE6C29" w:rsidRPr="00CE6C29" w:rsidP="000C3B6C" w14:paraId="2CB583F7" w14:textId="77777777">
            <w:r w:rsidRPr="00CE6C29">
              <w:t>Ottawa, ON K1A 0G2</w:t>
            </w:r>
          </w:p>
          <w:p w:rsidR="00CE6C29" w:rsidRPr="00CE6C29" w:rsidP="000C3B6C" w14:paraId="4A94570C" w14:textId="77777777">
            <w:r w:rsidRPr="00CE6C29">
              <w:t>Canada</w:t>
            </w:r>
          </w:p>
          <w:p w:rsidR="00CE6C29" w:rsidRPr="00CE6C29" w:rsidP="000C3B6C" w14:paraId="37DC49AB" w14:textId="77777777">
            <w:r w:rsidRPr="00CE6C29">
              <w:t>Telephone: (343)203-4273</w:t>
            </w:r>
          </w:p>
          <w:p w:rsidR="00CE6C29" w:rsidRPr="00CE6C29" w:rsidP="000C3B6C" w14:paraId="1902E497" w14:textId="77777777">
            <w:r w:rsidRPr="00CE6C29">
              <w:t>Fax: (613)943-0346</w:t>
            </w:r>
          </w:p>
          <w:p w:rsidR="00CE6C29" w:rsidRPr="00CE6C29" w:rsidP="000C3B6C" w14:paraId="1F082290" w14:textId="77777777">
            <w:pPr>
              <w:spacing w:after="120"/>
            </w:pPr>
            <w:r w:rsidRPr="00CE6C29">
              <w:t xml:space="preserve">Email: </w:t>
            </w:r>
            <w:hyperlink r:id="rId7" w:history="1">
              <w:r w:rsidRPr="00CE6C29">
                <w:rPr>
                  <w:color w:val="0000FF"/>
                  <w:u w:val="single"/>
                </w:rPr>
                <w:t>enquirypoint@international.gc.ca</w:t>
              </w:r>
            </w:hyperlink>
          </w:p>
        </w:tc>
      </w:tr>
    </w:tbl>
    <w:p w:rsidR="00EE3A11" w:rsidRPr="002F6A28" w:rsidP="00887259" w14:paraId="4E401F08" w14:textId="77777777">
      <w:pPr>
        <w:jc w:val="center"/>
      </w:pPr>
    </w:p>
    <w:sectPr w:rsidSect="00760DB3">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0B0FFFAD"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72801509"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67851FB7"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4AC50FC8" w14:textId="77777777">
    <w:pPr>
      <w:pStyle w:val="Header"/>
      <w:pBdr>
        <w:bottom w:val="single" w:sz="4" w:space="1" w:color="auto"/>
      </w:pBdr>
      <w:tabs>
        <w:tab w:val="clear" w:pos="4513"/>
        <w:tab w:val="clear" w:pos="9027"/>
      </w:tabs>
      <w:jc w:val="center"/>
    </w:pPr>
    <w:r w:rsidRPr="002F6A28">
      <w:t>tbtSymbol</w:t>
    </w:r>
  </w:p>
  <w:p w:rsidR="009239F7" w:rsidRPr="002F6A28" w:rsidP="009239F7" w14:paraId="04FB3DEE" w14:textId="77777777">
    <w:pPr>
      <w:pStyle w:val="Header"/>
      <w:pBdr>
        <w:bottom w:val="single" w:sz="4" w:space="1" w:color="auto"/>
      </w:pBdr>
      <w:tabs>
        <w:tab w:val="clear" w:pos="4513"/>
        <w:tab w:val="clear" w:pos="9027"/>
      </w:tabs>
      <w:jc w:val="center"/>
    </w:pPr>
  </w:p>
  <w:p w:rsidR="009239F7" w:rsidRPr="002F6A28" w:rsidP="009239F7" w14:paraId="358397DF"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146619A2"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04592C1E" w14:textId="77777777">
    <w:pPr>
      <w:pStyle w:val="Header"/>
      <w:pBdr>
        <w:bottom w:val="single" w:sz="4" w:space="1" w:color="auto"/>
      </w:pBdr>
      <w:tabs>
        <w:tab w:val="clear" w:pos="4513"/>
        <w:tab w:val="clear" w:pos="9027"/>
      </w:tabs>
      <w:jc w:val="center"/>
    </w:pPr>
    <w:bookmarkStart w:id="0" w:name="spsSymbolHeader"/>
    <w:r w:rsidRPr="002F6A28">
      <w:t>G/TBT/N/CAN/755</w:t>
    </w:r>
    <w:bookmarkEnd w:id="0"/>
  </w:p>
  <w:p w:rsidR="009239F7" w:rsidRPr="002F6A28" w:rsidP="009239F7" w14:paraId="6BFE2A07" w14:textId="77777777">
    <w:pPr>
      <w:pStyle w:val="Header"/>
      <w:pBdr>
        <w:bottom w:val="single" w:sz="4" w:space="1" w:color="auto"/>
      </w:pBdr>
      <w:tabs>
        <w:tab w:val="clear" w:pos="4513"/>
        <w:tab w:val="clear" w:pos="9027"/>
      </w:tabs>
      <w:jc w:val="center"/>
    </w:pPr>
  </w:p>
  <w:p w:rsidR="009239F7" w:rsidRPr="002F6A28" w:rsidP="009239F7" w14:paraId="109F320D"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464FD897"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4D6ACDCC"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3163484B"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48D924EF" w14:textId="77777777">
          <w:pPr>
            <w:jc w:val="right"/>
            <w:rPr>
              <w:b/>
              <w:color w:val="FF0000"/>
              <w:szCs w:val="16"/>
            </w:rPr>
          </w:pPr>
        </w:p>
      </w:tc>
    </w:tr>
    <w:bookmarkEnd w:id="1"/>
    <w:tr w14:paraId="768D0DE0"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1565F74F"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03CD5045" w14:textId="77777777">
          <w:pPr>
            <w:jc w:val="right"/>
            <w:rPr>
              <w:b/>
              <w:szCs w:val="16"/>
            </w:rPr>
          </w:pPr>
        </w:p>
      </w:tc>
    </w:tr>
    <w:tr w14:paraId="1ADE45EC"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1C5A4E07"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4F701B90" w14:textId="77777777">
          <w:pPr>
            <w:jc w:val="right"/>
            <w:rPr>
              <w:b/>
              <w:szCs w:val="16"/>
            </w:rPr>
          </w:pPr>
          <w:bookmarkStart w:id="2" w:name="bmkSymbols"/>
          <w:r w:rsidRPr="002F6A28">
            <w:rPr>
              <w:b/>
              <w:szCs w:val="16"/>
            </w:rPr>
            <w:t>G/TBT/N/CAN/755</w:t>
          </w:r>
          <w:bookmarkEnd w:id="2"/>
        </w:p>
      </w:tc>
    </w:tr>
    <w:tr w14:paraId="39508D16"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5C2D23B5" w14:textId="77777777"/>
      </w:tc>
      <w:tc>
        <w:tcPr>
          <w:tcW w:w="5448" w:type="dxa"/>
          <w:gridSpan w:val="2"/>
          <w:shd w:val="clear" w:color="auto" w:fill="FFFFFF"/>
          <w:tcMar>
            <w:left w:w="108" w:type="dxa"/>
            <w:right w:w="108" w:type="dxa"/>
          </w:tcMar>
          <w:vAlign w:val="center"/>
        </w:tcPr>
        <w:p w:rsidR="00ED54E0" w:rsidRPr="009239F7" w:rsidP="00B801E9" w14:paraId="4ABFC0B4" w14:textId="77777777">
          <w:pPr>
            <w:jc w:val="right"/>
            <w:rPr>
              <w:szCs w:val="16"/>
            </w:rPr>
          </w:pPr>
          <w:bookmarkStart w:id="3" w:name="spsDateDistribution"/>
          <w:bookmarkStart w:id="4" w:name="bmkDate"/>
          <w:r w:rsidRPr="009239F7">
            <w:rPr>
              <w:szCs w:val="16"/>
            </w:rPr>
            <w:t>2 October 2025</w:t>
          </w:r>
          <w:bookmarkEnd w:id="3"/>
          <w:bookmarkEnd w:id="4"/>
        </w:p>
      </w:tc>
    </w:tr>
    <w:tr w14:paraId="76F5831F"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62415AB5" w14:textId="77777777">
          <w:pPr>
            <w:jc w:val="left"/>
            <w:rPr>
              <w:b/>
            </w:rPr>
          </w:pPr>
          <w:bookmarkStart w:id="5" w:name="bmkSerial"/>
          <w:r>
            <w:rPr>
              <w:b w:val="0"/>
              <w:color w:val="FF0000"/>
            </w:rPr>
            <w:t>(25-6312)</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0041CA2B"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537D9362"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43B4429C"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756C36C1"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 French</w:t>
          </w:r>
          <w:bookmarkEnd w:id="9"/>
          <w:bookmarkEnd w:id="8"/>
        </w:p>
      </w:tc>
    </w:tr>
  </w:tbl>
  <w:p w:rsidR="00ED54E0" w:rsidRPr="002F6A28" w14:paraId="138BE774"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2072383857">
    <w:abstractNumId w:val="9"/>
  </w:num>
  <w:num w:numId="2" w16cid:durableId="1147935022">
    <w:abstractNumId w:val="7"/>
  </w:num>
  <w:num w:numId="3" w16cid:durableId="662634588">
    <w:abstractNumId w:val="6"/>
  </w:num>
  <w:num w:numId="4" w16cid:durableId="1447042245">
    <w:abstractNumId w:val="5"/>
  </w:num>
  <w:num w:numId="5" w16cid:durableId="1376156358">
    <w:abstractNumId w:val="4"/>
  </w:num>
  <w:num w:numId="6" w16cid:durableId="577592841">
    <w:abstractNumId w:val="12"/>
  </w:num>
  <w:num w:numId="7" w16cid:durableId="13192008">
    <w:abstractNumId w:val="11"/>
  </w:num>
  <w:num w:numId="8" w16cid:durableId="688143924">
    <w:abstractNumId w:val="10"/>
  </w:num>
  <w:num w:numId="9" w16cid:durableId="79321484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132165414">
    <w:abstractNumId w:val="13"/>
  </w:num>
  <w:num w:numId="11" w16cid:durableId="1015692061">
    <w:abstractNumId w:val="8"/>
  </w:num>
  <w:num w:numId="12" w16cid:durableId="305278981">
    <w:abstractNumId w:val="3"/>
  </w:num>
  <w:num w:numId="13" w16cid:durableId="282537958">
    <w:abstractNumId w:val="2"/>
  </w:num>
  <w:num w:numId="14" w16cid:durableId="1448625845">
    <w:abstractNumId w:val="1"/>
  </w:num>
  <w:num w:numId="15" w16cid:durableId="10188488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658AC"/>
    <w:rsid w:val="00071825"/>
    <w:rsid w:val="00072B36"/>
    <w:rsid w:val="00072B57"/>
    <w:rsid w:val="00074E62"/>
    <w:rsid w:val="00077F76"/>
    <w:rsid w:val="000864D7"/>
    <w:rsid w:val="00086AF5"/>
    <w:rsid w:val="0009487E"/>
    <w:rsid w:val="000A4945"/>
    <w:rsid w:val="000A50C1"/>
    <w:rsid w:val="000A62D7"/>
    <w:rsid w:val="000A6875"/>
    <w:rsid w:val="000A7D1F"/>
    <w:rsid w:val="000B2FF7"/>
    <w:rsid w:val="000B31E1"/>
    <w:rsid w:val="000C3B6C"/>
    <w:rsid w:val="000E1CF4"/>
    <w:rsid w:val="0011356B"/>
    <w:rsid w:val="001157E9"/>
    <w:rsid w:val="001206E6"/>
    <w:rsid w:val="00125032"/>
    <w:rsid w:val="0013337F"/>
    <w:rsid w:val="00147DF9"/>
    <w:rsid w:val="00153339"/>
    <w:rsid w:val="00155128"/>
    <w:rsid w:val="001621F4"/>
    <w:rsid w:val="0018251C"/>
    <w:rsid w:val="00182B84"/>
    <w:rsid w:val="0018646B"/>
    <w:rsid w:val="00186B9C"/>
    <w:rsid w:val="00191D12"/>
    <w:rsid w:val="001A464A"/>
    <w:rsid w:val="001E291F"/>
    <w:rsid w:val="00204CC3"/>
    <w:rsid w:val="00214E54"/>
    <w:rsid w:val="00233408"/>
    <w:rsid w:val="002514C1"/>
    <w:rsid w:val="00267723"/>
    <w:rsid w:val="00270637"/>
    <w:rsid w:val="0027067B"/>
    <w:rsid w:val="002C23DE"/>
    <w:rsid w:val="002D21E3"/>
    <w:rsid w:val="002E174F"/>
    <w:rsid w:val="002F6A28"/>
    <w:rsid w:val="00303D9D"/>
    <w:rsid w:val="00304AAE"/>
    <w:rsid w:val="00305616"/>
    <w:rsid w:val="003124EC"/>
    <w:rsid w:val="00320A1B"/>
    <w:rsid w:val="00330B7F"/>
    <w:rsid w:val="003531C5"/>
    <w:rsid w:val="003572B4"/>
    <w:rsid w:val="003723A9"/>
    <w:rsid w:val="00381B96"/>
    <w:rsid w:val="00383194"/>
    <w:rsid w:val="00383F7A"/>
    <w:rsid w:val="00386659"/>
    <w:rsid w:val="00396AF4"/>
    <w:rsid w:val="003B2BBF"/>
    <w:rsid w:val="003B40C7"/>
    <w:rsid w:val="003C06D0"/>
    <w:rsid w:val="003D4D22"/>
    <w:rsid w:val="00405840"/>
    <w:rsid w:val="0041584A"/>
    <w:rsid w:val="004423A4"/>
    <w:rsid w:val="00467032"/>
    <w:rsid w:val="0046754A"/>
    <w:rsid w:val="00473B57"/>
    <w:rsid w:val="0048173D"/>
    <w:rsid w:val="004A23F8"/>
    <w:rsid w:val="004C274C"/>
    <w:rsid w:val="004C27A4"/>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94C3E"/>
    <w:rsid w:val="005A5573"/>
    <w:rsid w:val="005B04B9"/>
    <w:rsid w:val="005B68C7"/>
    <w:rsid w:val="005B7054"/>
    <w:rsid w:val="005C5BA4"/>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4C49"/>
    <w:rsid w:val="006A72C8"/>
    <w:rsid w:val="006C2F63"/>
    <w:rsid w:val="006D6F16"/>
    <w:rsid w:val="006E4336"/>
    <w:rsid w:val="006F35A6"/>
    <w:rsid w:val="006F3CB4"/>
    <w:rsid w:val="006F5826"/>
    <w:rsid w:val="006F731C"/>
    <w:rsid w:val="00700181"/>
    <w:rsid w:val="00711064"/>
    <w:rsid w:val="0071394F"/>
    <w:rsid w:val="007141CF"/>
    <w:rsid w:val="00725DF8"/>
    <w:rsid w:val="00730370"/>
    <w:rsid w:val="00736D06"/>
    <w:rsid w:val="00745146"/>
    <w:rsid w:val="00756BA6"/>
    <w:rsid w:val="007577E3"/>
    <w:rsid w:val="00760DB3"/>
    <w:rsid w:val="007624E8"/>
    <w:rsid w:val="007847E9"/>
    <w:rsid w:val="00796783"/>
    <w:rsid w:val="007B4DE8"/>
    <w:rsid w:val="007D20BB"/>
    <w:rsid w:val="007E1308"/>
    <w:rsid w:val="007E1937"/>
    <w:rsid w:val="007E4C24"/>
    <w:rsid w:val="007E6507"/>
    <w:rsid w:val="007F13E8"/>
    <w:rsid w:val="007F2B8E"/>
    <w:rsid w:val="008055FB"/>
    <w:rsid w:val="00807247"/>
    <w:rsid w:val="00812D1D"/>
    <w:rsid w:val="008159AC"/>
    <w:rsid w:val="00822AA4"/>
    <w:rsid w:val="00832EE1"/>
    <w:rsid w:val="008378EF"/>
    <w:rsid w:val="00840C2B"/>
    <w:rsid w:val="00854F43"/>
    <w:rsid w:val="00860955"/>
    <w:rsid w:val="008612A9"/>
    <w:rsid w:val="00863177"/>
    <w:rsid w:val="00863DE9"/>
    <w:rsid w:val="00870135"/>
    <w:rsid w:val="008739FD"/>
    <w:rsid w:val="008848E9"/>
    <w:rsid w:val="0088725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3089"/>
    <w:rsid w:val="00984DF3"/>
    <w:rsid w:val="0098681A"/>
    <w:rsid w:val="00986D7B"/>
    <w:rsid w:val="00990E7D"/>
    <w:rsid w:val="009A6F54"/>
    <w:rsid w:val="009A72C6"/>
    <w:rsid w:val="009B46E3"/>
    <w:rsid w:val="009B6669"/>
    <w:rsid w:val="009D1D8C"/>
    <w:rsid w:val="009D1FF8"/>
    <w:rsid w:val="009D45F0"/>
    <w:rsid w:val="009E50D5"/>
    <w:rsid w:val="009E5CED"/>
    <w:rsid w:val="009E75ED"/>
    <w:rsid w:val="009F1F2F"/>
    <w:rsid w:val="009F21A8"/>
    <w:rsid w:val="00A12DDE"/>
    <w:rsid w:val="00A31389"/>
    <w:rsid w:val="00A6057A"/>
    <w:rsid w:val="00A611FF"/>
    <w:rsid w:val="00A64451"/>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01742"/>
    <w:rsid w:val="00B067EE"/>
    <w:rsid w:val="00B16145"/>
    <w:rsid w:val="00B230EC"/>
    <w:rsid w:val="00B237DA"/>
    <w:rsid w:val="00B23F74"/>
    <w:rsid w:val="00B24459"/>
    <w:rsid w:val="00B4237E"/>
    <w:rsid w:val="00B52738"/>
    <w:rsid w:val="00B55105"/>
    <w:rsid w:val="00B5689B"/>
    <w:rsid w:val="00B56EDC"/>
    <w:rsid w:val="00B57342"/>
    <w:rsid w:val="00B6007A"/>
    <w:rsid w:val="00B7102C"/>
    <w:rsid w:val="00B801E9"/>
    <w:rsid w:val="00B97638"/>
    <w:rsid w:val="00BB0455"/>
    <w:rsid w:val="00BB1F84"/>
    <w:rsid w:val="00BD5D17"/>
    <w:rsid w:val="00BE5468"/>
    <w:rsid w:val="00BF59EC"/>
    <w:rsid w:val="00C1160B"/>
    <w:rsid w:val="00C11EAC"/>
    <w:rsid w:val="00C12F46"/>
    <w:rsid w:val="00C16D5D"/>
    <w:rsid w:val="00C268F4"/>
    <w:rsid w:val="00C305D7"/>
    <w:rsid w:val="00C30F2A"/>
    <w:rsid w:val="00C3241C"/>
    <w:rsid w:val="00C379C8"/>
    <w:rsid w:val="00C40E47"/>
    <w:rsid w:val="00C416E5"/>
    <w:rsid w:val="00C43456"/>
    <w:rsid w:val="00C43F2C"/>
    <w:rsid w:val="00C46583"/>
    <w:rsid w:val="00C47FCA"/>
    <w:rsid w:val="00C56742"/>
    <w:rsid w:val="00C65C0C"/>
    <w:rsid w:val="00C805B6"/>
    <w:rsid w:val="00C808FC"/>
    <w:rsid w:val="00C90190"/>
    <w:rsid w:val="00C90C71"/>
    <w:rsid w:val="00C9136F"/>
    <w:rsid w:val="00C91E85"/>
    <w:rsid w:val="00C92678"/>
    <w:rsid w:val="00C92E8F"/>
    <w:rsid w:val="00CA6F61"/>
    <w:rsid w:val="00CB3E28"/>
    <w:rsid w:val="00CB4942"/>
    <w:rsid w:val="00CC0FAD"/>
    <w:rsid w:val="00CC3256"/>
    <w:rsid w:val="00CD7D97"/>
    <w:rsid w:val="00CE3EE6"/>
    <w:rsid w:val="00CE4BA1"/>
    <w:rsid w:val="00CE6C29"/>
    <w:rsid w:val="00D000C7"/>
    <w:rsid w:val="00D0195E"/>
    <w:rsid w:val="00D32587"/>
    <w:rsid w:val="00D428FA"/>
    <w:rsid w:val="00D52A9D"/>
    <w:rsid w:val="00D55AAD"/>
    <w:rsid w:val="00D70F5B"/>
    <w:rsid w:val="00D747AE"/>
    <w:rsid w:val="00D75956"/>
    <w:rsid w:val="00D9226C"/>
    <w:rsid w:val="00DA20BD"/>
    <w:rsid w:val="00DB13FE"/>
    <w:rsid w:val="00DE50DB"/>
    <w:rsid w:val="00DF6AE1"/>
    <w:rsid w:val="00E147CB"/>
    <w:rsid w:val="00E17516"/>
    <w:rsid w:val="00E20B42"/>
    <w:rsid w:val="00E25473"/>
    <w:rsid w:val="00E30FFD"/>
    <w:rsid w:val="00E32674"/>
    <w:rsid w:val="00E3324D"/>
    <w:rsid w:val="00E40A6B"/>
    <w:rsid w:val="00E46FD5"/>
    <w:rsid w:val="00E544BB"/>
    <w:rsid w:val="00E56545"/>
    <w:rsid w:val="00E63AC7"/>
    <w:rsid w:val="00E67CF3"/>
    <w:rsid w:val="00E82AEC"/>
    <w:rsid w:val="00E84D9E"/>
    <w:rsid w:val="00E9368F"/>
    <w:rsid w:val="00E969D2"/>
    <w:rsid w:val="00EA5D4F"/>
    <w:rsid w:val="00EB6C56"/>
    <w:rsid w:val="00EC00D2"/>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6F0FDEA8"/>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tc.canada.ca/en/corporate-services/consultations/new-standards-hydrogen-vehicles-canada" TargetMode="External" /><Relationship Id="rId6" Type="http://schemas.openxmlformats.org/officeDocument/2006/relationships/hyperlink" Target="https://tc.canada.ca/en/corporate-services/consultations/background-new-standards-hydrogen-vehicles-canada" TargetMode="External" /><Relationship Id="rId7" Type="http://schemas.openxmlformats.org/officeDocument/2006/relationships/hyperlink" Target="mailto:enquirypoint@international.gc.ca"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Regular_en.dotx</Template>
  <TotalTime>0</TotalTime>
  <Pages>2</Pages>
  <Words>401</Words>
  <Characters>2290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2686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Flanagan, Una</cp:lastModifiedBy>
  <cp:revision>2</cp:revision>
  <dcterms:created xsi:type="dcterms:W3CDTF">2025-10-02T13:36:00Z</dcterms:created>
  <dcterms:modified xsi:type="dcterms:W3CDTF">2025-10-02T13:36:00Z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NC</vt:lpwstr>
  </property>
</Properties>
</file>