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51B2FCD" w14:textId="77777777">
      <w:pPr>
        <w:pStyle w:val="Title"/>
      </w:pPr>
      <w:r w:rsidRPr="002F663C">
        <w:t>NOTIFICATION</w:t>
      </w:r>
    </w:p>
    <w:p w:rsidR="002F663C" w:rsidRPr="002F663C" w:rsidP="00DD3DD7" w14:paraId="1F058071" w14:textId="77777777">
      <w:pPr>
        <w:pStyle w:val="Title3"/>
      </w:pPr>
      <w:r w:rsidRPr="002F663C">
        <w:t>Addendum</w:t>
      </w:r>
    </w:p>
    <w:p w:rsidR="002F663C" w:rsidP="001E2E4A" w14:paraId="311D236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29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45E3753A" w14:textId="77777777">
      <w:pPr>
        <w:rPr>
          <w:rFonts w:eastAsia="Calibri" w:cs="Times New Roman"/>
        </w:rPr>
      </w:pPr>
    </w:p>
    <w:p w:rsidR="002F663C" w:rsidRPr="002F663C" w:rsidP="002F663C" w14:paraId="4215159D" w14:textId="77777777">
      <w:pPr>
        <w:jc w:val="center"/>
        <w:rPr>
          <w:rFonts w:eastAsia="Calibri" w:cs="Times New Roman"/>
          <w:b/>
        </w:rPr>
      </w:pPr>
      <w:r w:rsidRPr="002F663C">
        <w:rPr>
          <w:rFonts w:eastAsia="Calibri" w:cs="Times New Roman"/>
          <w:b/>
        </w:rPr>
        <w:t>_______________</w:t>
      </w:r>
    </w:p>
    <w:p w:rsidR="002F663C" w:rsidP="002F663C" w14:paraId="3DEAFA9B" w14:textId="77777777">
      <w:pPr>
        <w:rPr>
          <w:rFonts w:eastAsia="Calibri" w:cs="Times New Roman"/>
        </w:rPr>
      </w:pPr>
    </w:p>
    <w:p w:rsidR="00C14444" w:rsidRPr="002F663C" w:rsidP="002F663C" w14:paraId="7A9CEC97" w14:textId="77777777">
      <w:pPr>
        <w:rPr>
          <w:rFonts w:eastAsia="Calibri" w:cs="Times New Roman"/>
        </w:rPr>
      </w:pPr>
    </w:p>
    <w:p w:rsidR="002F663C" w:rsidRPr="002F663C" w:rsidP="002F663C" w14:paraId="712D465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Agency Information Collection Activities; Extension of Collection; Third Party Testing of Children's Products</w:t>
      </w:r>
    </w:p>
    <w:p w:rsidR="002F663C" w:rsidRPr="002F663C" w:rsidP="002F663C" w14:paraId="70F0E14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CD0B76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4005BD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E0BC74C" w14:textId="77777777" w:rsidTr="00E9471B">
        <w:tblPrEx>
          <w:tblW w:w="9049" w:type="dxa"/>
          <w:tblLayout w:type="fixed"/>
          <w:tblLook w:val="04A0"/>
        </w:tblPrEx>
        <w:tc>
          <w:tcPr>
            <w:tcW w:w="851" w:type="dxa"/>
          </w:tcPr>
          <w:p w:rsidR="002F663C" w:rsidRPr="00711F9C" w:rsidP="00C14444" w14:paraId="6E18B1E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46DA97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7F614F8" w14:textId="77777777" w:rsidTr="00E9471B">
        <w:tblPrEx>
          <w:tblW w:w="9049" w:type="dxa"/>
          <w:tblLayout w:type="fixed"/>
          <w:tblLook w:val="04A0"/>
        </w:tblPrEx>
        <w:tc>
          <w:tcPr>
            <w:tcW w:w="851" w:type="dxa"/>
          </w:tcPr>
          <w:p w:rsidR="002F663C" w:rsidRPr="00711F9C" w:rsidP="00C14444" w14:paraId="64E992D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B4037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A740F78" w14:textId="77777777" w:rsidTr="00E9471B">
        <w:tblPrEx>
          <w:tblW w:w="9049" w:type="dxa"/>
          <w:tblLayout w:type="fixed"/>
          <w:tblLook w:val="04A0"/>
        </w:tblPrEx>
        <w:tc>
          <w:tcPr>
            <w:tcW w:w="851" w:type="dxa"/>
          </w:tcPr>
          <w:p w:rsidR="002F663C" w:rsidRPr="00711F9C" w:rsidP="00C14444" w14:paraId="668F4A0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217E9E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77662A7" w14:textId="77777777" w:rsidTr="00E9471B">
        <w:tblPrEx>
          <w:tblW w:w="9049" w:type="dxa"/>
          <w:tblLayout w:type="fixed"/>
          <w:tblLook w:val="04A0"/>
        </w:tblPrEx>
        <w:tc>
          <w:tcPr>
            <w:tcW w:w="851" w:type="dxa"/>
          </w:tcPr>
          <w:p w:rsidR="002F663C" w:rsidRPr="00711F9C" w:rsidP="00C14444" w14:paraId="218220F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836C02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018CC12" w14:textId="77777777" w:rsidTr="00E9471B">
        <w:tblPrEx>
          <w:tblW w:w="9049" w:type="dxa"/>
          <w:tblLayout w:type="fixed"/>
          <w:tblLook w:val="04A0"/>
        </w:tblPrEx>
        <w:tc>
          <w:tcPr>
            <w:tcW w:w="851" w:type="dxa"/>
          </w:tcPr>
          <w:p w:rsidR="002F663C" w:rsidRPr="00711F9C" w:rsidP="00C14444" w14:paraId="63B342E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F1ABED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CDB7D6E" w14:textId="77777777" w:rsidTr="00E9471B">
        <w:tblPrEx>
          <w:tblW w:w="9049" w:type="dxa"/>
          <w:tblLayout w:type="fixed"/>
          <w:tblLook w:val="04A0"/>
        </w:tblPrEx>
        <w:tc>
          <w:tcPr>
            <w:tcW w:w="851" w:type="dxa"/>
          </w:tcPr>
          <w:p w:rsidR="002F663C" w:rsidRPr="00711F9C" w:rsidP="00C14444" w14:paraId="0259B9C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73844F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4BB348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3F268B3" w14:textId="77777777" w:rsidTr="00E9471B">
        <w:tblPrEx>
          <w:tblW w:w="9049" w:type="dxa"/>
          <w:tblLayout w:type="fixed"/>
          <w:tblLook w:val="04A0"/>
        </w:tblPrEx>
        <w:tc>
          <w:tcPr>
            <w:tcW w:w="851" w:type="dxa"/>
          </w:tcPr>
          <w:p w:rsidR="002F663C" w:rsidRPr="00711F9C" w:rsidP="00C14444" w14:paraId="7B67C2F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6B088E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D80DED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A47F1A6" w14:textId="77777777" w:rsidTr="00E9471B">
        <w:tblPrEx>
          <w:tblW w:w="9049" w:type="dxa"/>
          <w:tblLayout w:type="fixed"/>
          <w:tblLook w:val="04A0"/>
        </w:tblPrEx>
        <w:tc>
          <w:tcPr>
            <w:tcW w:w="851" w:type="dxa"/>
          </w:tcPr>
          <w:p w:rsidR="002F663C" w:rsidRPr="00711F9C" w:rsidP="00C14444" w14:paraId="65A77F8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5D367F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407D11B" w14:textId="77777777" w:rsidTr="00E9471B">
        <w:tblPrEx>
          <w:tblW w:w="9049" w:type="dxa"/>
          <w:tblLayout w:type="fixed"/>
          <w:tblLook w:val="04A0"/>
        </w:tblPrEx>
        <w:tc>
          <w:tcPr>
            <w:tcW w:w="851" w:type="dxa"/>
            <w:tcBorders>
              <w:bottom w:val="double" w:sz="4" w:space="0" w:color="auto"/>
            </w:tcBorders>
          </w:tcPr>
          <w:p w:rsidR="002F663C" w:rsidRPr="00711F9C" w:rsidP="00C14444" w14:paraId="350E70BB"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0607807E"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8D90AFB" w14:textId="77777777">
            <w:pPr>
              <w:spacing w:before="120" w:after="120"/>
              <w:rPr>
                <w:rFonts w:eastAsia="Calibri" w:cs="Times New Roman"/>
              </w:rPr>
            </w:pPr>
            <w:r>
              <w:rPr>
                <w:rFonts w:eastAsia="Calibri" w:cs="Times New Roman"/>
              </w:rPr>
              <w:t>Notice of information collection; request for comment by 27 October 2025</w:t>
            </w:r>
          </w:p>
          <w:p w:rsidR="00467A46" w:rsidP="00EB7B40" w14:paraId="69873BA3"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https://members.wto.org/crnattachments/2025/TBT/USA/25_06458_00_e.pdf</w:t>
              </w:r>
            </w:hyperlink>
          </w:p>
        </w:tc>
      </w:tr>
      <w:bookmarkEnd w:id="0"/>
    </w:tbl>
    <w:p w:rsidR="002F663C" w:rsidRPr="002F663C" w:rsidP="002F663C" w14:paraId="3AEDBA12" w14:textId="77777777">
      <w:pPr>
        <w:jc w:val="left"/>
        <w:rPr>
          <w:rFonts w:eastAsia="Calibri" w:cs="Times New Roman"/>
          <w:highlight w:val="yellow"/>
        </w:rPr>
      </w:pPr>
    </w:p>
    <w:p w:rsidR="003971FF" w:rsidRPr="007F6EA2" w:rsidP="00B16ACF" w14:paraId="4D08266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As required by the Paperwork Reduction Act of 1995 (PRA), the Consumer Product Safety Commission (CPSC or Commission) announces that the Commission has submitted to the Office of Management and Budget (OMB) a request for extension of approval of information collection for Third Party Testing of Children's Products. OMB's most recent extension of approval will expire on 30 September 2025. On 11 July 2025, CPSC published a </w:t>
      </w:r>
      <w:hyperlink r:id="rId8" w:history="1">
        <w:r w:rsidRPr="002F663C">
          <w:rPr>
            <w:rFonts w:eastAsia="Calibri" w:cs="Times New Roman"/>
            <w:color w:val="0000FF"/>
            <w:szCs w:val="18"/>
            <w:u w:val="single"/>
          </w:rPr>
          <w:t>notice</w:t>
        </w:r>
      </w:hyperlink>
      <w:r w:rsidRPr="002F663C">
        <w:rPr>
          <w:rFonts w:eastAsia="Calibri" w:cs="Times New Roman"/>
          <w:szCs w:val="18"/>
        </w:rPr>
        <w:t xml:space="preserve"> (notified as </w:t>
      </w:r>
      <w:hyperlink r:id="rId9" w:history="1">
        <w:r w:rsidRPr="002F663C">
          <w:rPr>
            <w:rFonts w:eastAsia="Calibri" w:cs="Times New Roman"/>
            <w:color w:val="0000FF"/>
            <w:szCs w:val="18"/>
            <w:u w:val="single"/>
          </w:rPr>
          <w:t>G/TBT/N/USA/549/Add.5</w:t>
        </w:r>
      </w:hyperlink>
      <w:r w:rsidRPr="002F663C">
        <w:rPr>
          <w:rFonts w:eastAsia="Calibri" w:cs="Times New Roman"/>
          <w:szCs w:val="18"/>
        </w:rPr>
        <w:t>) in the Federal Register to announce the agency's intention to seek extension of approval of the collection of information. The Commission received one public comment in support of third-party testing. Therefore, by publication of this notice, the Commission announces that CPSC has submitted to the OMB a request for extension of approval of that collection of information.</w:t>
      </w:r>
    </w:p>
    <w:p w:rsidR="00C81161" w:rsidRPr="002F663C" w:rsidP="00B16ACF" w14:paraId="4CB5D312" w14:textId="77777777">
      <w:pPr>
        <w:spacing w:before="120" w:after="120"/>
        <w:rPr>
          <w:rFonts w:eastAsia="Calibri" w:cs="Times New Roman"/>
          <w:szCs w:val="18"/>
        </w:rPr>
      </w:pPr>
      <w:r w:rsidRPr="002F663C">
        <w:rPr>
          <w:rFonts w:eastAsia="Calibri" w:cs="Times New Roman"/>
          <w:szCs w:val="18"/>
        </w:rPr>
        <w:t>Submit comments on the collection of information by 27 October 2025.</w:t>
      </w:r>
    </w:p>
    <w:p w:rsidR="00C81161" w:rsidRPr="002F663C" w:rsidP="00B16ACF" w14:paraId="766F4655" w14:textId="77777777">
      <w:pPr>
        <w:spacing w:before="120" w:after="120"/>
        <w:rPr>
          <w:rFonts w:eastAsia="Calibri" w:cs="Times New Roman"/>
          <w:szCs w:val="18"/>
        </w:rPr>
      </w:pPr>
      <w:r w:rsidRPr="002F663C">
        <w:rPr>
          <w:rFonts w:eastAsia="Calibri" w:cs="Times New Roman"/>
          <w:szCs w:val="18"/>
        </w:rPr>
        <w:t>90 Federal Register (FR) 46393, 26 September 2025:</w:t>
      </w:r>
    </w:p>
    <w:p w:rsidR="00C81161" w:rsidRPr="002F663C" w:rsidP="00B16ACF" w14:paraId="25EA2131"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https://www.govinfo.gov/content/pkg/FR-2025-09-26/html/2025-18739.htm</w:t>
        </w:r>
      </w:hyperlink>
    </w:p>
    <w:p w:rsidR="00C81161" w:rsidRPr="002F663C" w:rsidP="00B16ACF" w14:paraId="22082773"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https://www.govinfo.gov/content/pkg/FR-2025-09-26/pdf/2025-18739.pdf</w:t>
        </w:r>
      </w:hyperlink>
    </w:p>
    <w:p w:rsidR="00C81161" w:rsidRPr="002F663C" w:rsidP="00B16ACF" w14:paraId="2DDE27AB" w14:textId="77777777">
      <w:pPr>
        <w:spacing w:before="120" w:after="120"/>
        <w:rPr>
          <w:rFonts w:eastAsia="Calibri" w:cs="Times New Roman"/>
          <w:szCs w:val="18"/>
        </w:rPr>
      </w:pPr>
      <w:r w:rsidRPr="002F663C">
        <w:rPr>
          <w:rFonts w:eastAsia="Calibri" w:cs="Times New Roman"/>
          <w:szCs w:val="18"/>
        </w:rPr>
        <w:t xml:space="preserve">This notice of information collection; request for comment is identified by Docket Number CPSC-2010-0038. The Docket Folder is available on Regulations.gov at </w:t>
      </w:r>
      <w:hyperlink r:id="rId12" w:history="1">
        <w:r w:rsidRPr="002F663C">
          <w:rPr>
            <w:rFonts w:eastAsia="Calibri" w:cs="Times New Roman"/>
            <w:color w:val="0000FF"/>
            <w:szCs w:val="18"/>
            <w:u w:val="single"/>
          </w:rPr>
          <w:t>https://www.regulations.gov/docket/CPSC-2010-0038/document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27 October 2025. Comments received by the USA TBT Enquiry Point from WTO Members and their stakeholders will be shared with CPSC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C81161" w:rsidRPr="002F663C" w:rsidP="00B16ACF" w14:paraId="3EA48A23"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7" w:history="1">
        <w:r w:rsidRPr="002F663C">
          <w:rPr>
            <w:rFonts w:eastAsia="Calibri" w:cs="Times New Roman"/>
            <w:color w:val="0000FF"/>
            <w:szCs w:val="18"/>
            <w:u w:val="single"/>
          </w:rPr>
          <w:t>G/TBT/N/USA/549</w:t>
        </w:r>
      </w:hyperlink>
      <w:r w:rsidRPr="002F663C">
        <w:rPr>
          <w:rFonts w:eastAsia="Calibri" w:cs="Times New Roman"/>
          <w:szCs w:val="18"/>
        </w:rPr>
        <w:t xml:space="preserve"> are identified by Docket Numbers </w:t>
      </w:r>
      <w:hyperlink r:id="rId18" w:history="1">
        <w:r w:rsidRPr="002F663C">
          <w:rPr>
            <w:rFonts w:eastAsia="Calibri" w:cs="Times New Roman"/>
            <w:color w:val="0000FF"/>
            <w:szCs w:val="18"/>
            <w:u w:val="single"/>
          </w:rPr>
          <w:t>CPSC-2011-0082</w:t>
        </w:r>
      </w:hyperlink>
      <w:r w:rsidRPr="002F663C">
        <w:rPr>
          <w:rFonts w:eastAsia="Calibri" w:cs="Times New Roman"/>
          <w:szCs w:val="18"/>
        </w:rPr>
        <w:t xml:space="preserve"> and </w:t>
      </w:r>
      <w:hyperlink r:id="rId19" w:history="1">
        <w:r w:rsidRPr="002F663C">
          <w:rPr>
            <w:rFonts w:eastAsia="Calibri" w:cs="Times New Roman"/>
            <w:color w:val="0000FF"/>
            <w:szCs w:val="18"/>
            <w:u w:val="single"/>
          </w:rPr>
          <w:t>CPSC-2021-0013</w:t>
        </w:r>
      </w:hyperlink>
      <w:r w:rsidRPr="002F663C">
        <w:rPr>
          <w:rFonts w:eastAsia="Calibri" w:cs="Times New Roman"/>
          <w:szCs w:val="18"/>
        </w:rPr>
        <w:t>.</w:t>
      </w:r>
    </w:p>
    <w:p w:rsidR="00C81161" w:rsidRPr="002F663C" w:rsidP="00B16ACF" w14:paraId="49543156" w14:textId="77777777">
      <w:pPr>
        <w:spacing w:before="120" w:after="120"/>
        <w:rPr>
          <w:rFonts w:eastAsia="Calibri" w:cs="Times New Roman"/>
          <w:szCs w:val="18"/>
        </w:rPr>
      </w:pPr>
      <w:r w:rsidRPr="002F663C">
        <w:rPr>
          <w:rFonts w:eastAsia="Calibri" w:cs="Times New Roman"/>
          <w:szCs w:val="18"/>
        </w:rPr>
        <w:t>Other relevant notifications:</w:t>
      </w:r>
    </w:p>
    <w:p w:rsidR="00C81161" w:rsidRPr="002F663C" w:rsidP="00B16ACF" w14:paraId="3DF59B2A" w14:textId="77777777">
      <w:pPr>
        <w:spacing w:before="120" w:after="120"/>
        <w:rPr>
          <w:rFonts w:eastAsia="Calibri" w:cs="Times New Roman"/>
          <w:szCs w:val="18"/>
        </w:rPr>
      </w:pPr>
      <w:hyperlink r:id="rId20" w:history="1">
        <w:r w:rsidRPr="002F663C">
          <w:rPr>
            <w:rFonts w:eastAsia="Calibri" w:cs="Times New Roman"/>
            <w:color w:val="0000FF"/>
            <w:szCs w:val="18"/>
            <w:u w:val="single"/>
          </w:rPr>
          <w:t>G/TBT/N/USA/658 and subsequent addenda</w:t>
        </w:r>
      </w:hyperlink>
      <w:r w:rsidRPr="002F663C" w:rsidR="000C46C7">
        <w:rPr>
          <w:rFonts w:eastAsia="Calibri" w:cs="Times New Roman"/>
          <w:szCs w:val="18"/>
        </w:rPr>
        <w:t xml:space="preserve"> - Testing and Labelling Pertaining to Product Certification Regarding Representative Samples for Periodic Testing of Children's Products identified by Docket Numbers </w:t>
      </w:r>
      <w:hyperlink r:id="rId18" w:history="1">
        <w:r w:rsidRPr="002F663C">
          <w:rPr>
            <w:rFonts w:eastAsia="Calibri" w:cs="Times New Roman"/>
            <w:color w:val="0000FF"/>
            <w:szCs w:val="18"/>
            <w:u w:val="single"/>
          </w:rPr>
          <w:t>CPSC-2011-0082</w:t>
        </w:r>
      </w:hyperlink>
      <w:r w:rsidRPr="002F663C" w:rsidR="000C46C7">
        <w:rPr>
          <w:rFonts w:eastAsia="Calibri" w:cs="Times New Roman"/>
          <w:szCs w:val="18"/>
        </w:rPr>
        <w:t xml:space="preserve"> and </w:t>
      </w:r>
      <w:hyperlink r:id="rId12" w:history="1">
        <w:r w:rsidRPr="002F663C">
          <w:rPr>
            <w:rFonts w:eastAsia="Calibri" w:cs="Times New Roman"/>
            <w:color w:val="0000FF"/>
            <w:szCs w:val="18"/>
            <w:u w:val="single"/>
          </w:rPr>
          <w:t>CPSC-2010-0038</w:t>
        </w:r>
      </w:hyperlink>
      <w:r w:rsidRPr="002F663C" w:rsidR="000C46C7">
        <w:rPr>
          <w:rFonts w:eastAsia="Calibri" w:cs="Times New Roman"/>
          <w:szCs w:val="18"/>
        </w:rPr>
        <w:t>.</w:t>
      </w:r>
    </w:p>
    <w:p w:rsidR="00C81161" w:rsidRPr="002F663C" w:rsidP="00B16ACF" w14:paraId="124E7BD1" w14:textId="77777777">
      <w:pPr>
        <w:spacing w:before="120" w:after="120"/>
        <w:rPr>
          <w:rFonts w:eastAsia="Calibri" w:cs="Times New Roman"/>
          <w:szCs w:val="18"/>
        </w:rPr>
      </w:pPr>
      <w:hyperlink r:id="rId21" w:history="1">
        <w:r w:rsidRPr="002F663C">
          <w:rPr>
            <w:rFonts w:eastAsia="Calibri" w:cs="Times New Roman"/>
            <w:color w:val="0000FF"/>
            <w:szCs w:val="18"/>
            <w:u w:val="single"/>
          </w:rPr>
          <w:t>G/TBT/N/USA/659 and subsequent addenda</w:t>
        </w:r>
      </w:hyperlink>
      <w:r w:rsidRPr="002F663C" w:rsidR="000C46C7">
        <w:rPr>
          <w:rFonts w:eastAsia="Calibri" w:cs="Times New Roman"/>
          <w:szCs w:val="18"/>
        </w:rPr>
        <w:t xml:space="preserve"> - Application of Third Party Testing Requirements; Reducing Third Party Testing Burdens identified by Docket Numbers </w:t>
      </w:r>
      <w:hyperlink r:id="rId22" w:history="1">
        <w:r w:rsidRPr="002F663C">
          <w:rPr>
            <w:rFonts w:eastAsia="Calibri" w:cs="Times New Roman"/>
            <w:color w:val="0000FF"/>
            <w:szCs w:val="18"/>
            <w:u w:val="single"/>
          </w:rPr>
          <w:t>CPSC-2011-0081</w:t>
        </w:r>
      </w:hyperlink>
      <w:r w:rsidRPr="002F663C" w:rsidR="000C46C7">
        <w:rPr>
          <w:rFonts w:eastAsia="Calibri" w:cs="Times New Roman"/>
          <w:szCs w:val="18"/>
        </w:rPr>
        <w:t xml:space="preserve"> and </w:t>
      </w:r>
      <w:hyperlink r:id="rId12" w:history="1">
        <w:r w:rsidRPr="002F663C">
          <w:rPr>
            <w:rFonts w:eastAsia="Calibri" w:cs="Times New Roman"/>
            <w:color w:val="0000FF"/>
            <w:szCs w:val="18"/>
            <w:u w:val="single"/>
          </w:rPr>
          <w:t>CPSC-2010-0038</w:t>
        </w:r>
      </w:hyperlink>
      <w:r w:rsidRPr="002F663C" w:rsidR="000C46C7">
        <w:rPr>
          <w:rFonts w:eastAsia="Calibri" w:cs="Times New Roman"/>
          <w:szCs w:val="18"/>
        </w:rPr>
        <w:t>.</w:t>
      </w:r>
    </w:p>
    <w:p w:rsidR="006C5A96" w:rsidP="006C5A96" w14:paraId="67F0C76E" w14:textId="77777777">
      <w:pPr>
        <w:jc w:val="center"/>
        <w:rPr>
          <w:b/>
        </w:rPr>
      </w:pPr>
      <w:r w:rsidRPr="003971FF">
        <w:rPr>
          <w:b/>
        </w:rPr>
        <w:t>__________</w:t>
      </w:r>
    </w:p>
    <w:p w:rsidR="004D4D19" w:rsidP="007F38C2" w14:paraId="1B1FC43E" w14:textId="77777777">
      <w:pPr>
        <w:jc w:val="center"/>
        <w:rPr>
          <w:b/>
        </w:rPr>
      </w:pPr>
    </w:p>
    <w:p w:rsidR="00A1565D" w:rsidP="003971FF" w14:paraId="2CB84CFA" w14:textId="77777777">
      <w:pPr>
        <w:jc w:val="center"/>
        <w:rPr>
          <w:b/>
        </w:rPr>
      </w:pPr>
    </w:p>
    <w:sectPr w:rsidSect="006C5A96">
      <w:headerReference w:type="even" r:id="rId23"/>
      <w:headerReference w:type="default" r:id="rId24"/>
      <w:footerReference w:type="even" r:id="rId25"/>
      <w:footerReference w:type="default" r:id="rId26"/>
      <w:headerReference w:type="first" r:id="rId2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5B5E7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8D520F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626FE98" w14:textId="77777777">
      <w:r>
        <w:separator/>
      </w:r>
    </w:p>
  </w:footnote>
  <w:footnote w:type="continuationSeparator" w:id="1">
    <w:p w:rsidR="004D3A6A" w:rsidP="00ED54E0" w14:paraId="54685566" w14:textId="77777777">
      <w:r>
        <w:continuationSeparator/>
      </w:r>
    </w:p>
  </w:footnote>
  <w:footnote w:id="2">
    <w:p w:rsidR="007F6EA2" w14:paraId="52BAAEC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55927D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85B74DE" w14:textId="77777777">
    <w:pPr>
      <w:pStyle w:val="Header"/>
      <w:pBdr>
        <w:bottom w:val="single" w:sz="4" w:space="1" w:color="auto"/>
      </w:pBdr>
      <w:tabs>
        <w:tab w:val="clear" w:pos="4513"/>
        <w:tab w:val="clear" w:pos="9027"/>
      </w:tabs>
      <w:jc w:val="center"/>
    </w:pPr>
  </w:p>
  <w:p w:rsidR="00DD3DD7" w:rsidRPr="00DD3DD7" w:rsidP="00DD3DD7" w14:paraId="679F675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94CC78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632BDB2" w14:textId="77777777">
    <w:pPr>
      <w:pStyle w:val="Header"/>
      <w:pBdr>
        <w:bottom w:val="single" w:sz="4" w:space="1" w:color="auto"/>
      </w:pBdr>
      <w:tabs>
        <w:tab w:val="clear" w:pos="4513"/>
        <w:tab w:val="clear" w:pos="9027"/>
      </w:tabs>
      <w:jc w:val="center"/>
    </w:pPr>
    <w:bookmarkStart w:id="3" w:name="spsSymbolHeader"/>
    <w:r w:rsidRPr="00DD3DD7">
      <w:t>G/TBT/N/USA/549/Add.6</w:t>
    </w:r>
    <w:bookmarkEnd w:id="3"/>
  </w:p>
  <w:p w:rsidR="00DD3DD7" w:rsidRPr="00DD3DD7" w:rsidP="00DD3DD7" w14:paraId="53A41B7F" w14:textId="77777777">
    <w:pPr>
      <w:pStyle w:val="Header"/>
      <w:pBdr>
        <w:bottom w:val="single" w:sz="4" w:space="1" w:color="auto"/>
      </w:pBdr>
      <w:tabs>
        <w:tab w:val="clear" w:pos="4513"/>
        <w:tab w:val="clear" w:pos="9027"/>
      </w:tabs>
      <w:jc w:val="center"/>
    </w:pPr>
  </w:p>
  <w:p w:rsidR="00DD3DD7" w:rsidRPr="00DD3DD7" w:rsidP="00DD3DD7" w14:paraId="59BFBC1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B9EA55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BDEC0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F263B8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8C702A8" w14:textId="77777777">
          <w:pPr>
            <w:jc w:val="right"/>
            <w:rPr>
              <w:b/>
              <w:color w:val="FF0000"/>
              <w:szCs w:val="16"/>
            </w:rPr>
          </w:pPr>
          <w:r>
            <w:rPr>
              <w:b/>
              <w:color w:val="FF0000"/>
              <w:szCs w:val="16"/>
            </w:rPr>
            <w:t xml:space="preserve"> </w:t>
          </w:r>
        </w:p>
      </w:tc>
    </w:tr>
    <w:tr w14:paraId="775816A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214B24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F07BFDB" w14:textId="77777777">
          <w:pPr>
            <w:jc w:val="right"/>
            <w:rPr>
              <w:b/>
              <w:szCs w:val="16"/>
            </w:rPr>
          </w:pPr>
        </w:p>
      </w:tc>
    </w:tr>
    <w:tr w14:paraId="65DFA48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969628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AF4A8EF" w14:textId="77777777">
          <w:pPr>
            <w:jc w:val="right"/>
            <w:rPr>
              <w:rFonts w:eastAsia="Calibri" w:cs="Times New Roman"/>
              <w:b/>
              <w:szCs w:val="16"/>
            </w:rPr>
          </w:pPr>
          <w:bookmarkStart w:id="4" w:name="bmkSymbols"/>
          <w:r w:rsidRPr="002F663C">
            <w:rPr>
              <w:rFonts w:eastAsia="Calibri" w:cs="Times New Roman"/>
              <w:b/>
              <w:szCs w:val="16"/>
            </w:rPr>
            <w:t>G/TBT/N/USA/549/Add.6</w:t>
          </w:r>
          <w:bookmarkEnd w:id="4"/>
        </w:p>
        <w:p w:rsidR="00C14444" w:rsidRPr="00C14444" w:rsidP="00C14444" w14:paraId="0701A9E7" w14:textId="77777777">
          <w:pPr>
            <w:jc w:val="center"/>
            <w:rPr>
              <w:szCs w:val="16"/>
            </w:rPr>
          </w:pPr>
        </w:p>
      </w:tc>
    </w:tr>
    <w:tr w14:paraId="1A57235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FB8F124" w14:textId="77777777"/>
      </w:tc>
      <w:tc>
        <w:tcPr>
          <w:tcW w:w="5448" w:type="dxa"/>
          <w:gridSpan w:val="2"/>
          <w:shd w:val="clear" w:color="auto" w:fill="FFFFFF"/>
          <w:tcMar>
            <w:left w:w="108" w:type="dxa"/>
            <w:right w:w="108" w:type="dxa"/>
          </w:tcMar>
          <w:vAlign w:val="center"/>
        </w:tcPr>
        <w:p w:rsidR="00ED54E0" w:rsidRPr="00182B84" w:rsidP="00425DC5" w14:paraId="0507E133" w14:textId="77777777">
          <w:pPr>
            <w:jc w:val="right"/>
            <w:rPr>
              <w:szCs w:val="16"/>
            </w:rPr>
          </w:pPr>
          <w:bookmarkStart w:id="5" w:name="bmkDate"/>
          <w:r w:rsidRPr="00182B84">
            <w:rPr>
              <w:szCs w:val="16"/>
            </w:rPr>
            <w:t>29 September 2025</w:t>
          </w:r>
          <w:bookmarkEnd w:id="5"/>
        </w:p>
      </w:tc>
    </w:tr>
    <w:tr w14:paraId="340C435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BF2A056" w14:textId="77777777">
          <w:pPr>
            <w:jc w:val="left"/>
            <w:rPr>
              <w:b/>
            </w:rPr>
          </w:pPr>
          <w:bookmarkStart w:id="6" w:name="bmkSerial"/>
          <w:r>
            <w:rPr>
              <w:b w:val="0"/>
              <w:color w:val="FF0000"/>
            </w:rPr>
            <w:t>(25-6161)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5FDC8C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96542D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5808AF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F610E1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CC239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1580697">
    <w:abstractNumId w:val="9"/>
  </w:num>
  <w:num w:numId="2" w16cid:durableId="654144787">
    <w:abstractNumId w:val="7"/>
  </w:num>
  <w:num w:numId="3" w16cid:durableId="1780947787">
    <w:abstractNumId w:val="6"/>
  </w:num>
  <w:num w:numId="4" w16cid:durableId="1618609618">
    <w:abstractNumId w:val="5"/>
  </w:num>
  <w:num w:numId="5" w16cid:durableId="210922247">
    <w:abstractNumId w:val="4"/>
  </w:num>
  <w:num w:numId="6" w16cid:durableId="889464245">
    <w:abstractNumId w:val="12"/>
  </w:num>
  <w:num w:numId="7" w16cid:durableId="403919112">
    <w:abstractNumId w:val="11"/>
  </w:num>
  <w:num w:numId="8" w16cid:durableId="293413144">
    <w:abstractNumId w:val="10"/>
  </w:num>
  <w:num w:numId="9" w16cid:durableId="1360155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4343380">
    <w:abstractNumId w:val="13"/>
  </w:num>
  <w:num w:numId="11" w16cid:durableId="1640572421">
    <w:abstractNumId w:val="8"/>
  </w:num>
  <w:num w:numId="12" w16cid:durableId="1844474358">
    <w:abstractNumId w:val="3"/>
  </w:num>
  <w:num w:numId="13" w16cid:durableId="1763405484">
    <w:abstractNumId w:val="2"/>
  </w:num>
  <w:num w:numId="14" w16cid:durableId="1101560397">
    <w:abstractNumId w:val="1"/>
  </w:num>
  <w:num w:numId="15" w16cid:durableId="1155881508">
    <w:abstractNumId w:val="0"/>
  </w:num>
  <w:num w:numId="16" w16cid:durableId="61587226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46C7"/>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C7742"/>
    <w:rsid w:val="002D5A56"/>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93DCB"/>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91057"/>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81161"/>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048EBA"/>
  <w15:docId w15:val="{DA2DE9AE-F1BD-4EBC-BF5C-B2B432A9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26/html/2025-18739.htm" TargetMode="External" /><Relationship Id="rId11" Type="http://schemas.openxmlformats.org/officeDocument/2006/relationships/hyperlink" Target="https://www.govinfo.gov/content/pkg/FR-2025-09-26/pdf/2025-18739.pdf" TargetMode="External" /><Relationship Id="rId12" Type="http://schemas.openxmlformats.org/officeDocument/2006/relationships/hyperlink" Target="https://www.regulations.gov/docket/CPSC-2010-0038/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yperlink" Target="https://eping.wto.org/en/Search?domainIds=1&amp;documentSymbol=usa%2F549" TargetMode="External" /><Relationship Id="rId18" Type="http://schemas.openxmlformats.org/officeDocument/2006/relationships/hyperlink" Target="https://www.regulations.gov/docket/CPSC-2011-0082/document" TargetMode="External" /><Relationship Id="rId19" Type="http://schemas.openxmlformats.org/officeDocument/2006/relationships/hyperlink" Target="https://www.regulations.gov/docket/CPSC-2021-0013/document" TargetMode="External" /><Relationship Id="rId2" Type="http://schemas.openxmlformats.org/officeDocument/2006/relationships/settings" Target="settings.xml" /><Relationship Id="rId20" Type="http://schemas.openxmlformats.org/officeDocument/2006/relationships/hyperlink" Target="https://eping.wto.org/en/Search?domainIds=1&amp;documentSymbol=usa%2F658" TargetMode="External" /><Relationship Id="rId21" Type="http://schemas.openxmlformats.org/officeDocument/2006/relationships/hyperlink" Target="https://eping.wto.org/en/Search?domainIds=1&amp;documentSymbol=usa%2F659" TargetMode="External" /><Relationship Id="rId22" Type="http://schemas.openxmlformats.org/officeDocument/2006/relationships/hyperlink" Target="https://www.regulations.gov/docket/CPSC-2011-0081/document"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6458_00_e.pdf" TargetMode="External" /><Relationship Id="rId8" Type="http://schemas.openxmlformats.org/officeDocument/2006/relationships/hyperlink" Target="https://www.govinfo.gov/content/pkg/FR-2025-07-11/pdf/2025-12979.pdf" TargetMode="External" /><Relationship Id="rId9" Type="http://schemas.openxmlformats.org/officeDocument/2006/relationships/hyperlink" Target="https://eping.wto.org/en/Search?viewData=G/TBT/N/USA/549/Add.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317968F-B286-4E8F-9192-8BE1205BE43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2025-09-29T08:45:00Z</dcterms:created>
  <dcterms:modified xsi:type="dcterms:W3CDTF">2025-09-29T08:46:00Z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