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A2DF0D4" w14:textId="77777777">
      <w:pPr>
        <w:pStyle w:val="Title"/>
      </w:pPr>
      <w:r w:rsidRPr="002F663C">
        <w:t>NOTIFICATION</w:t>
      </w:r>
    </w:p>
    <w:p w:rsidR="002F663C" w:rsidRPr="002F663C" w:rsidP="00DD3DD7" w14:paraId="2F7CE64F" w14:textId="77777777">
      <w:pPr>
        <w:pStyle w:val="Title3"/>
      </w:pPr>
      <w:r w:rsidRPr="002F663C">
        <w:t>Addendum</w:t>
      </w:r>
    </w:p>
    <w:p w:rsidR="002F663C" w:rsidP="001E2E4A" w14:paraId="659C30C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26 September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Türkiye</w:t>
      </w:r>
      <w:r w:rsidRPr="002F663C">
        <w:rPr>
          <w:rFonts w:eastAsia="Calibri" w:cs="Times New Roman"/>
        </w:rPr>
        <w:t>.</w:t>
      </w:r>
    </w:p>
    <w:p w:rsidR="001E2E4A" w:rsidRPr="002F663C" w:rsidP="001E2E4A" w14:paraId="34071D9A" w14:textId="77777777">
      <w:pPr>
        <w:rPr>
          <w:rFonts w:eastAsia="Calibri" w:cs="Times New Roman"/>
        </w:rPr>
      </w:pPr>
    </w:p>
    <w:p w:rsidR="002F663C" w:rsidRPr="002F663C" w:rsidP="002F663C" w14:paraId="10076D59" w14:textId="77777777">
      <w:pPr>
        <w:jc w:val="center"/>
        <w:rPr>
          <w:rFonts w:eastAsia="Calibri" w:cs="Times New Roman"/>
          <w:b/>
        </w:rPr>
      </w:pPr>
      <w:r w:rsidRPr="002F663C">
        <w:rPr>
          <w:rFonts w:eastAsia="Calibri" w:cs="Times New Roman"/>
          <w:b/>
        </w:rPr>
        <w:t>_______________</w:t>
      </w:r>
    </w:p>
    <w:p w:rsidR="002F663C" w:rsidP="002F663C" w14:paraId="07FA9EFD" w14:textId="77777777">
      <w:pPr>
        <w:rPr>
          <w:rFonts w:eastAsia="Calibri" w:cs="Times New Roman"/>
        </w:rPr>
      </w:pPr>
    </w:p>
    <w:p w:rsidR="00C14444" w:rsidRPr="002F663C" w:rsidP="002F663C" w14:paraId="34B21778" w14:textId="77777777">
      <w:pPr>
        <w:rPr>
          <w:rFonts w:eastAsia="Calibri" w:cs="Times New Roman"/>
        </w:rPr>
      </w:pPr>
    </w:p>
    <w:p w:rsidR="002F663C" w:rsidRPr="002F663C" w:rsidP="002F663C" w14:paraId="2F3B1BF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Turkish Food Codex Communiqué Amending the Communiqué on Named Vegetable Oils</w:t>
      </w:r>
    </w:p>
    <w:p w:rsidR="002F663C" w:rsidRPr="002F663C" w:rsidP="002F663C" w14:paraId="09AD274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B475E6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2C99AE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C7F08EB" w14:textId="77777777" w:rsidTr="00E9471B">
        <w:tblPrEx>
          <w:tblW w:w="9049" w:type="dxa"/>
          <w:tblLayout w:type="fixed"/>
          <w:tblLook w:val="04A0"/>
        </w:tblPrEx>
        <w:tc>
          <w:tcPr>
            <w:tcW w:w="851" w:type="dxa"/>
          </w:tcPr>
          <w:p w:rsidR="002F663C" w:rsidRPr="00711F9C" w:rsidP="00C14444" w14:paraId="1BFDD69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41DF64E"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466D53D" w14:textId="77777777" w:rsidTr="00E9471B">
        <w:tblPrEx>
          <w:tblW w:w="9049" w:type="dxa"/>
          <w:tblLayout w:type="fixed"/>
          <w:tblLook w:val="04A0"/>
        </w:tblPrEx>
        <w:tc>
          <w:tcPr>
            <w:tcW w:w="851" w:type="dxa"/>
          </w:tcPr>
          <w:p w:rsidR="002F663C" w:rsidRPr="00711F9C" w:rsidP="00C14444" w14:paraId="7085FF8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FA7D36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D41E88B" w14:textId="77777777" w:rsidTr="00E9471B">
        <w:tblPrEx>
          <w:tblW w:w="9049" w:type="dxa"/>
          <w:tblLayout w:type="fixed"/>
          <w:tblLook w:val="04A0"/>
        </w:tblPrEx>
        <w:tc>
          <w:tcPr>
            <w:tcW w:w="851" w:type="dxa"/>
          </w:tcPr>
          <w:p w:rsidR="002F663C" w:rsidRPr="00711F9C" w:rsidP="00C14444" w14:paraId="380F5A6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00CFC9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EFCF6DC" w14:textId="77777777" w:rsidTr="00E9471B">
        <w:tblPrEx>
          <w:tblW w:w="9049" w:type="dxa"/>
          <w:tblLayout w:type="fixed"/>
          <w:tblLook w:val="04A0"/>
        </w:tblPrEx>
        <w:tc>
          <w:tcPr>
            <w:tcW w:w="851" w:type="dxa"/>
          </w:tcPr>
          <w:p w:rsidR="002F663C" w:rsidRPr="00711F9C" w:rsidP="00C14444" w14:paraId="7482FA3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FC68C3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7536229" w14:textId="77777777" w:rsidTr="00E9471B">
        <w:tblPrEx>
          <w:tblW w:w="9049" w:type="dxa"/>
          <w:tblLayout w:type="fixed"/>
          <w:tblLook w:val="04A0"/>
        </w:tblPrEx>
        <w:tc>
          <w:tcPr>
            <w:tcW w:w="851" w:type="dxa"/>
          </w:tcPr>
          <w:p w:rsidR="002F663C" w:rsidRPr="00711F9C" w:rsidP="00C14444" w14:paraId="2997459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B5497E1"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F4A8F3D" w14:textId="77777777" w:rsidTr="00E9471B">
        <w:tblPrEx>
          <w:tblW w:w="9049" w:type="dxa"/>
          <w:tblLayout w:type="fixed"/>
          <w:tblLook w:val="04A0"/>
        </w:tblPrEx>
        <w:tc>
          <w:tcPr>
            <w:tcW w:w="851" w:type="dxa"/>
          </w:tcPr>
          <w:p w:rsidR="002F663C" w:rsidRPr="00711F9C" w:rsidP="00C14444" w14:paraId="04E9AD6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3AE924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B2E6E4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8E9FBAF" w14:textId="77777777" w:rsidTr="00E9471B">
        <w:tblPrEx>
          <w:tblW w:w="9049" w:type="dxa"/>
          <w:tblLayout w:type="fixed"/>
          <w:tblLook w:val="04A0"/>
        </w:tblPrEx>
        <w:tc>
          <w:tcPr>
            <w:tcW w:w="851" w:type="dxa"/>
          </w:tcPr>
          <w:p w:rsidR="002F663C" w:rsidRPr="00711F9C" w:rsidP="00C14444" w14:paraId="5A65D60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FD08D3B"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4EC6DD3C" w14:textId="77777777">
            <w:pPr>
              <w:spacing w:before="120" w:after="120"/>
              <w:rPr>
                <w:rFonts w:eastAsia="Calibri" w:cs="Times New Roman"/>
              </w:rPr>
            </w:pPr>
            <w:hyperlink r:id="rId6" w:tgtFrame="_blank" w:history="1">
              <w:r>
                <w:rPr>
                  <w:rFonts w:eastAsia="Calibri" w:cs="Times New Roman"/>
                  <w:color w:val="0000FF"/>
                  <w:u w:val="single"/>
                </w:rPr>
                <w:t>https://www.tarimorman.gov.tr/GKGM/Duyuru/664/Mevzuat-Taslagi-Tgk-Bitki-Adi-Ile-Anilan-Yaglar-Tebligi-_2012_29_nde-Degisiklik-Yapilmasina-Dair-Teblig</w:t>
              </w:r>
            </w:hyperlink>
          </w:p>
          <w:p w:rsidR="00082727" w:rsidP="00C14444" w14:paraId="3E22279B"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https://members.wto.org/crnattachments/2025/TBT/TUR/modification/25_06446_00_x.pdf</w:t>
              </w:r>
            </w:hyperlink>
          </w:p>
          <w:p w:rsidR="002F663C" w:rsidRPr="002F663C" w:rsidP="00C14444" w14:paraId="3F5632DC"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25 November 2025</w:t>
            </w:r>
          </w:p>
        </w:tc>
      </w:tr>
      <w:tr w14:paraId="51DC2E35" w14:textId="77777777" w:rsidTr="00E9471B">
        <w:tblPrEx>
          <w:tblW w:w="9049" w:type="dxa"/>
          <w:tblLayout w:type="fixed"/>
          <w:tblLook w:val="04A0"/>
        </w:tblPrEx>
        <w:tc>
          <w:tcPr>
            <w:tcW w:w="851" w:type="dxa"/>
          </w:tcPr>
          <w:p w:rsidR="002F663C" w:rsidRPr="00711F9C" w:rsidP="00C14444" w14:paraId="736959A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BA0C617"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C754E22" w14:textId="77777777" w:rsidTr="00E9471B">
        <w:tblPrEx>
          <w:tblW w:w="9049" w:type="dxa"/>
          <w:tblLayout w:type="fixed"/>
          <w:tblLook w:val="04A0"/>
        </w:tblPrEx>
        <w:tc>
          <w:tcPr>
            <w:tcW w:w="851" w:type="dxa"/>
            <w:tcBorders>
              <w:bottom w:val="double" w:sz="4" w:space="0" w:color="auto"/>
            </w:tcBorders>
          </w:tcPr>
          <w:p w:rsidR="002F663C" w:rsidRPr="00711F9C" w:rsidP="00C14444" w14:paraId="06E5768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C00F9A1"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B43547A" w14:textId="77777777">
      <w:pPr>
        <w:jc w:val="left"/>
        <w:rPr>
          <w:rFonts w:eastAsia="Calibri" w:cs="Times New Roman"/>
          <w:highlight w:val="yellow"/>
        </w:rPr>
      </w:pPr>
    </w:p>
    <w:p w:rsidR="003971FF" w:rsidRPr="007F6EA2" w:rsidP="00B16ACF" w14:paraId="610CBC4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Turkish Food Codex Communiqué on Amending the Communiqué on Named Vegetable Oils was notified to WTO through G/TBT/N/TUR/62 on 28 April 2015.</w:t>
      </w:r>
    </w:p>
    <w:p w:rsidR="00966E8C" w:rsidRPr="002F663C" w:rsidP="00B16ACF" w14:paraId="409F3E91" w14:textId="77777777">
      <w:pPr>
        <w:spacing w:before="120" w:after="120"/>
        <w:rPr>
          <w:rFonts w:eastAsia="Calibri" w:cs="Times New Roman"/>
          <w:szCs w:val="18"/>
        </w:rPr>
      </w:pPr>
      <w:r w:rsidRPr="002F663C">
        <w:rPr>
          <w:rFonts w:eastAsia="Calibri" w:cs="Times New Roman"/>
          <w:szCs w:val="18"/>
        </w:rPr>
        <w:t>The proposal notified in G/TBT/N/TUR/62/Add.1 (13 November 2019) has been amended with this draft Communiqué.</w:t>
      </w:r>
    </w:p>
    <w:p w:rsidR="00966E8C" w:rsidRPr="002F663C" w:rsidP="00B16ACF" w14:paraId="38300D8E" w14:textId="77777777">
      <w:pPr>
        <w:spacing w:before="120" w:after="120"/>
        <w:rPr>
          <w:rFonts w:eastAsia="Calibri" w:cs="Times New Roman"/>
          <w:szCs w:val="18"/>
        </w:rPr>
      </w:pPr>
      <w:r w:rsidRPr="002F663C">
        <w:rPr>
          <w:rFonts w:eastAsia="Calibri" w:cs="Times New Roman"/>
          <w:szCs w:val="18"/>
        </w:rPr>
        <w:t>The draft Communiqué revises certain parameters related to high oleic acid sunflower oil and hazelnut oil. Also, references to the legislation and the names of the Ministries have been adjusted according to the current situation.</w:t>
      </w:r>
    </w:p>
    <w:p w:rsidR="00966E8C" w:rsidRPr="002F663C" w:rsidP="00B16ACF" w14:paraId="2684C200" w14:textId="77777777">
      <w:pPr>
        <w:spacing w:before="120" w:after="120"/>
        <w:rPr>
          <w:rFonts w:eastAsia="Calibri" w:cs="Times New Roman"/>
          <w:szCs w:val="18"/>
        </w:rPr>
      </w:pPr>
      <w:r w:rsidRPr="002F663C">
        <w:rPr>
          <w:rFonts w:eastAsia="Calibri" w:cs="Times New Roman"/>
          <w:szCs w:val="18"/>
        </w:rPr>
        <w:t>This Communiqué enters into force on the date of its publication.</w:t>
      </w:r>
    </w:p>
    <w:p w:rsidR="00A1565D" w:rsidP="002306B3" w14:paraId="521385A0" w14:textId="290CE09A">
      <w:pPr>
        <w:jc w:val="center"/>
        <w:rPr>
          <w:b/>
        </w:rPr>
      </w:pPr>
      <w:r w:rsidRPr="003971FF">
        <w:rPr>
          <w:b/>
        </w:rPr>
        <w:t>__________</w:t>
      </w: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A280A2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5185E5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79F046B" w14:textId="77777777">
      <w:r>
        <w:separator/>
      </w:r>
    </w:p>
  </w:footnote>
  <w:footnote w:type="continuationSeparator" w:id="1">
    <w:p w:rsidR="004D3A6A" w:rsidP="00ED54E0" w14:paraId="17C7866B" w14:textId="77777777">
      <w:r>
        <w:continuationSeparator/>
      </w:r>
    </w:p>
  </w:footnote>
  <w:footnote w:id="2">
    <w:p w:rsidR="007F6EA2" w14:paraId="3BB67CA0"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A6CFF1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3281D936" w14:textId="77777777">
    <w:pPr>
      <w:pStyle w:val="Header"/>
      <w:pBdr>
        <w:bottom w:val="single" w:sz="4" w:space="1" w:color="auto"/>
      </w:pBdr>
      <w:tabs>
        <w:tab w:val="clear" w:pos="4513"/>
        <w:tab w:val="clear" w:pos="9027"/>
      </w:tabs>
      <w:jc w:val="center"/>
    </w:pPr>
  </w:p>
  <w:p w:rsidR="00DD3DD7" w:rsidRPr="00DD3DD7" w:rsidP="00DD3DD7" w14:paraId="3A76C2A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915AEC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BC589B2" w14:textId="77777777">
    <w:pPr>
      <w:pStyle w:val="Header"/>
      <w:pBdr>
        <w:bottom w:val="single" w:sz="4" w:space="1" w:color="auto"/>
      </w:pBdr>
      <w:tabs>
        <w:tab w:val="clear" w:pos="4513"/>
        <w:tab w:val="clear" w:pos="9027"/>
      </w:tabs>
      <w:jc w:val="center"/>
    </w:pPr>
    <w:bookmarkStart w:id="3" w:name="spsSymbolHeader"/>
    <w:r w:rsidRPr="00DD3DD7">
      <w:t>G/TBT/N/TUR/62/Add.2</w:t>
    </w:r>
    <w:bookmarkEnd w:id="3"/>
  </w:p>
  <w:p w:rsidR="00DD3DD7" w:rsidRPr="00DD3DD7" w:rsidP="00DD3DD7" w14:paraId="54403F24" w14:textId="77777777">
    <w:pPr>
      <w:pStyle w:val="Header"/>
      <w:pBdr>
        <w:bottom w:val="single" w:sz="4" w:space="1" w:color="auto"/>
      </w:pBdr>
      <w:tabs>
        <w:tab w:val="clear" w:pos="4513"/>
        <w:tab w:val="clear" w:pos="9027"/>
      </w:tabs>
      <w:jc w:val="center"/>
    </w:pPr>
  </w:p>
  <w:p w:rsidR="00DD3DD7" w:rsidRPr="00DD3DD7" w:rsidP="00DD3DD7" w14:paraId="3FC31AE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AEAD23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A2D57B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527FBE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9F80038" w14:textId="77777777">
          <w:pPr>
            <w:jc w:val="right"/>
            <w:rPr>
              <w:b/>
              <w:color w:val="FF0000"/>
              <w:szCs w:val="16"/>
            </w:rPr>
          </w:pPr>
          <w:r>
            <w:rPr>
              <w:b/>
              <w:color w:val="FF0000"/>
              <w:szCs w:val="16"/>
            </w:rPr>
            <w:t xml:space="preserve"> </w:t>
          </w:r>
        </w:p>
      </w:tc>
    </w:tr>
    <w:tr w14:paraId="2B07FFD0"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88B96A5"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E1F1F7F" w14:textId="77777777">
          <w:pPr>
            <w:jc w:val="right"/>
            <w:rPr>
              <w:b/>
              <w:szCs w:val="16"/>
            </w:rPr>
          </w:pPr>
        </w:p>
      </w:tc>
    </w:tr>
    <w:tr w14:paraId="3D7CADB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CED9CA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29EFD64" w14:textId="77777777">
          <w:pPr>
            <w:jc w:val="right"/>
            <w:rPr>
              <w:rFonts w:eastAsia="Calibri" w:cs="Times New Roman"/>
              <w:b/>
              <w:szCs w:val="16"/>
            </w:rPr>
          </w:pPr>
          <w:bookmarkStart w:id="4" w:name="bmkSymbols"/>
          <w:r w:rsidRPr="002F663C">
            <w:rPr>
              <w:rFonts w:eastAsia="Calibri" w:cs="Times New Roman"/>
              <w:b/>
              <w:szCs w:val="16"/>
            </w:rPr>
            <w:t>G/TBT/N/TUR/62/Add.2</w:t>
          </w:r>
          <w:bookmarkEnd w:id="4"/>
        </w:p>
        <w:p w:rsidR="00C14444" w:rsidRPr="00C14444" w:rsidP="00C14444" w14:paraId="586BDFFC" w14:textId="77777777">
          <w:pPr>
            <w:jc w:val="center"/>
            <w:rPr>
              <w:szCs w:val="16"/>
            </w:rPr>
          </w:pPr>
        </w:p>
      </w:tc>
    </w:tr>
    <w:tr w14:paraId="079279B4"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321709D" w14:textId="77777777"/>
      </w:tc>
      <w:tc>
        <w:tcPr>
          <w:tcW w:w="5448" w:type="dxa"/>
          <w:gridSpan w:val="2"/>
          <w:shd w:val="clear" w:color="auto" w:fill="FFFFFF"/>
          <w:tcMar>
            <w:left w:w="108" w:type="dxa"/>
            <w:right w:w="108" w:type="dxa"/>
          </w:tcMar>
          <w:vAlign w:val="center"/>
        </w:tcPr>
        <w:p w:rsidR="00ED54E0" w:rsidRPr="00182B84" w:rsidP="00425DC5" w14:paraId="64EA3224" w14:textId="77777777">
          <w:pPr>
            <w:jc w:val="right"/>
            <w:rPr>
              <w:szCs w:val="16"/>
            </w:rPr>
          </w:pPr>
          <w:bookmarkStart w:id="5" w:name="bmkDate"/>
          <w:r w:rsidRPr="00182B84">
            <w:rPr>
              <w:szCs w:val="16"/>
            </w:rPr>
            <w:t>26 September 2025</w:t>
          </w:r>
          <w:bookmarkEnd w:id="5"/>
        </w:p>
      </w:tc>
    </w:tr>
    <w:tr w14:paraId="3E780D9C"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953B414" w14:textId="77777777">
          <w:pPr>
            <w:jc w:val="left"/>
            <w:rPr>
              <w:b/>
            </w:rPr>
          </w:pPr>
          <w:bookmarkStart w:id="6" w:name="bmkSerial"/>
          <w:r>
            <w:rPr>
              <w:b w:val="0"/>
              <w:color w:val="FF0000"/>
            </w:rPr>
            <w:t>(25-6141)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B3013E5"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569D59C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EAEF63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928359B"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D8A9C7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08824528">
    <w:abstractNumId w:val="9"/>
  </w:num>
  <w:num w:numId="2" w16cid:durableId="149446074">
    <w:abstractNumId w:val="7"/>
  </w:num>
  <w:num w:numId="3" w16cid:durableId="1337418201">
    <w:abstractNumId w:val="6"/>
  </w:num>
  <w:num w:numId="4" w16cid:durableId="1094010598">
    <w:abstractNumId w:val="5"/>
  </w:num>
  <w:num w:numId="5" w16cid:durableId="881862451">
    <w:abstractNumId w:val="4"/>
  </w:num>
  <w:num w:numId="6" w16cid:durableId="1542589262">
    <w:abstractNumId w:val="12"/>
  </w:num>
  <w:num w:numId="7" w16cid:durableId="874540656">
    <w:abstractNumId w:val="11"/>
  </w:num>
  <w:num w:numId="8" w16cid:durableId="1656493129">
    <w:abstractNumId w:val="10"/>
  </w:num>
  <w:num w:numId="9" w16cid:durableId="16648176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3113264">
    <w:abstractNumId w:val="13"/>
  </w:num>
  <w:num w:numId="11" w16cid:durableId="963463264">
    <w:abstractNumId w:val="8"/>
  </w:num>
  <w:num w:numId="12" w16cid:durableId="1680766859">
    <w:abstractNumId w:val="3"/>
  </w:num>
  <w:num w:numId="13" w16cid:durableId="1439565906">
    <w:abstractNumId w:val="2"/>
  </w:num>
  <w:num w:numId="14" w16cid:durableId="1917393363">
    <w:abstractNumId w:val="1"/>
  </w:num>
  <w:num w:numId="15" w16cid:durableId="1882744120">
    <w:abstractNumId w:val="0"/>
  </w:num>
  <w:num w:numId="16" w16cid:durableId="133584158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06B3"/>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66E8C"/>
    <w:rsid w:val="00992AEA"/>
    <w:rsid w:val="009A4D36"/>
    <w:rsid w:val="009A6F54"/>
    <w:rsid w:val="009F7637"/>
    <w:rsid w:val="00A001F6"/>
    <w:rsid w:val="00A1565D"/>
    <w:rsid w:val="00A20371"/>
    <w:rsid w:val="00A372AC"/>
    <w:rsid w:val="00A43C3A"/>
    <w:rsid w:val="00A6057A"/>
    <w:rsid w:val="00A72245"/>
    <w:rsid w:val="00A74017"/>
    <w:rsid w:val="00A811B6"/>
    <w:rsid w:val="00AA332C"/>
    <w:rsid w:val="00AA6B9C"/>
    <w:rsid w:val="00AB3D96"/>
    <w:rsid w:val="00AC27F8"/>
    <w:rsid w:val="00AD3047"/>
    <w:rsid w:val="00AD4C72"/>
    <w:rsid w:val="00AD55DF"/>
    <w:rsid w:val="00AE2AEE"/>
    <w:rsid w:val="00AE568A"/>
    <w:rsid w:val="00B00276"/>
    <w:rsid w:val="00B016A7"/>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15800C4"/>
  <w15:docId w15:val="{BD340875-4D5A-42A9-978E-744B25E65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tarimorman.gov.tr/GKGM/Duyuru/664/Mevzuat-Taslagi-Tgk-Bitki-Adi-Ile-Anilan-Yaglar-Tebligi-_2012_29_nde-Degisiklik-Yapilmasina-Dair-Teblig" TargetMode="External" /><Relationship Id="rId7" Type="http://schemas.openxmlformats.org/officeDocument/2006/relationships/hyperlink" Target="https://members.wto.org/crnattachments/2025/TBT/TUR/modification/25_06446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1</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Greenleaves, Jane</dc:creator>
  <cp:lastModifiedBy>Greenleaves, Jane</cp:lastModifiedBy>
  <cp:revision>3</cp:revision>
  <cp:lastPrinted>2019-10-23T07:32:00Z</cp:lastPrinted>
  <dcterms:created xsi:type="dcterms:W3CDTF">2025-09-26T10:03:00Z</dcterms:created>
  <dcterms:modified xsi:type="dcterms:W3CDTF">2025-09-26T10:03:00Z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