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21A6F1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B251A7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9749E1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6C829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9E1FA4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D4B3D6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3A804AF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B59098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F2387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26E114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39A23B8" w14:textId="77777777">
            <w:pPr>
              <w:spacing w:after="120"/>
            </w:pPr>
            <w:r w:rsidRPr="00C379C8">
              <w:t>Innovation, Science and Economic Development Canada (</w:t>
            </w:r>
            <w:r w:rsidRPr="00C379C8">
              <w:t>ISED</w:t>
            </w:r>
            <w:r w:rsidRPr="00C379C8">
              <w:t>)</w:t>
            </w:r>
          </w:p>
        </w:tc>
      </w:tr>
      <w:tr w14:paraId="31022F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CF8F6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2BC688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DC795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D6A7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4EB9BD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(ICS 33.170)</w:t>
            </w:r>
          </w:p>
        </w:tc>
      </w:tr>
      <w:tr w14:paraId="4F2ADB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CAA08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47C563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Consultation on RSS-195, issue 3; (12 page(s), in French), (12 page(s), in English)</w:t>
            </w:r>
          </w:p>
          <w:p w:rsidR="000C3B6C" w:rsidRPr="000C3B6C" w:rsidP="002F6A28" w14:paraId="3103943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D137A" w:rsidRPr="00CE6C29" w:rsidP="002F6A28" w14:paraId="71597923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https://members.wto.org/crnattachments/2025/TBT/CAN/25_06438_00_e.pdf</w:t>
              </w:r>
            </w:hyperlink>
          </w:p>
          <w:p w:rsidR="00ED137A" w:rsidRPr="00CE6C29" w:rsidP="002F6A28" w14:paraId="10892349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https://members.wto.org/crnattachments/2025/TBT/CAN/25_06438_00_f.pdf</w:t>
              </w:r>
            </w:hyperlink>
          </w:p>
          <w:p w:rsidR="00ED137A" w:rsidRPr="00CE6C29" w:rsidP="002F6A28" w14:paraId="781B6CD3" w14:textId="77777777">
            <w:pP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https://www.rabc-cccr.ca/rss-195-issue-3-wireless-communication-service-equipment-operating-in-the-bands-2305-2320-mhz-and-2345-2360-mhz-and-spsp-516-issue-2-technical-requirements-for-wireless-communications-services-wc/</w:t>
              </w:r>
            </w:hyperlink>
          </w:p>
        </w:tc>
      </w:tr>
      <w:tr w14:paraId="0CE6AA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34B4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2ECCAD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amended the following standards:</w:t>
            </w:r>
          </w:p>
          <w:p w:rsidR="00FE448B" w:rsidRPr="00C379C8" w:rsidP="002F6A28" w14:paraId="212E6BB4" w14:textId="77777777">
            <w:pPr>
              <w:spacing w:before="120" w:after="120"/>
            </w:pPr>
            <w:r w:rsidRPr="00C379C8">
              <w:t>RSS-195, issue 3, Wireless Communication Service Equipment Operating in the Bands 2305-2320 MHz and 2345-2360 MHz</w:t>
            </w:r>
          </w:p>
        </w:tc>
      </w:tr>
      <w:tr w14:paraId="360ACA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833BF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456190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234D21D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70E44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96069E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2CB10B7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164014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118C58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E5F506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799CFA6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5499D39E" w14:textId="77777777" w:rsidTr="002333D1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35E169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B954DE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9DAC02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 December 2025</w:t>
            </w:r>
          </w:p>
          <w:p w:rsidR="000C3B6C" w:rsidRPr="00E3324D" w:rsidP="000C3B6C" w14:paraId="080B8B1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DE2C34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F6B1652" w14:textId="77777777">
            <w:r w:rsidRPr="00CE6C29">
              <w:t>Canada's Notification Authority and Enquiry Point</w:t>
            </w:r>
          </w:p>
          <w:p w:rsidR="00CE6C29" w:rsidRPr="00CE6C29" w:rsidP="000C3B6C" w14:paraId="0A442E38" w14:textId="77777777">
            <w:r w:rsidRPr="00CE6C29">
              <w:t>Technical Barriers and Regulations Division</w:t>
            </w:r>
          </w:p>
          <w:p w:rsidR="00CE6C29" w:rsidRPr="00CE6C29" w:rsidP="000C3B6C" w14:paraId="74ADD96E" w14:textId="77777777">
            <w:r w:rsidRPr="00CE6C29">
              <w:t>Global Affairs Canada</w:t>
            </w:r>
          </w:p>
          <w:p w:rsidR="00CE6C29" w:rsidRPr="00CE6C29" w:rsidP="000C3B6C" w14:paraId="4C7B4EEA" w14:textId="77777777">
            <w:r w:rsidRPr="00CE6C29">
              <w:t>111 Sussex Drive</w:t>
            </w:r>
          </w:p>
          <w:p w:rsidR="00CE6C29" w:rsidRPr="00CE6C29" w:rsidP="000C3B6C" w14:paraId="318F4DE3" w14:textId="77777777">
            <w:r w:rsidRPr="00CE6C29">
              <w:t>Ottawa, Ontario, K1A 0G2</w:t>
            </w:r>
          </w:p>
          <w:p w:rsidR="00CE6C29" w:rsidRPr="00CE6C29" w:rsidP="000C3B6C" w14:paraId="61ABC000" w14:textId="77777777">
            <w:r w:rsidRPr="00CE6C29">
              <w:t>Canada</w:t>
            </w:r>
          </w:p>
          <w:p w:rsidR="00CE6C29" w:rsidRPr="00CE6C29" w:rsidP="000C3B6C" w14:paraId="14F1A53B" w14:textId="77777777">
            <w:r w:rsidRPr="00CE6C29">
              <w:t>Telephone: (343) 203-4273</w:t>
            </w:r>
          </w:p>
          <w:p w:rsidR="00CE6C29" w:rsidRPr="00CE6C29" w:rsidP="000C3B6C" w14:paraId="155C8B1F" w14:textId="77777777">
            <w:r w:rsidRPr="00CE6C29">
              <w:t>Fax: (613) 943-0346</w:t>
            </w:r>
          </w:p>
          <w:p w:rsidR="00CE6C29" w:rsidRPr="00CE6C29" w:rsidP="000C3B6C" w14:paraId="1A51F111" w14:textId="77777777">
            <w:pPr>
              <w:spacing w:after="120"/>
            </w:pPr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887259" w14:paraId="2C584850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82B39C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C9D468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CC8D55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B077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7EA95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D6364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901A63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D0F6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G/TBT/N/CAN/754</w:t>
    </w:r>
    <w:bookmarkEnd w:id="0"/>
  </w:p>
  <w:p w:rsidR="009239F7" w:rsidRPr="002F6A28" w:rsidP="009239F7" w14:paraId="598CC3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82D02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1CD101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608F1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3B914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40C20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AD8DBD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B5D30B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2245B5" w14:textId="77777777">
          <w:pPr>
            <w:jc w:val="right"/>
            <w:rPr>
              <w:b/>
              <w:szCs w:val="16"/>
            </w:rPr>
          </w:pPr>
        </w:p>
      </w:tc>
    </w:tr>
    <w:tr w14:paraId="4DFB71C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C768B9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AD5FA9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G/TBT/N/CAN/754</w:t>
          </w:r>
          <w:bookmarkEnd w:id="2"/>
        </w:p>
      </w:tc>
    </w:tr>
    <w:tr w14:paraId="1F45DF7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48FA5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B7EE8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September 2025</w:t>
          </w:r>
          <w:bookmarkEnd w:id="3"/>
          <w:bookmarkEnd w:id="4"/>
        </w:p>
      </w:tc>
    </w:tr>
    <w:tr w14:paraId="2547B21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699F9A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(25-6134)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C0C0C7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082D6E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A87C2F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54E864B" w14:textId="6BD4EB0B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r>
            <w:rPr>
              <w:bCs/>
              <w:szCs w:val="18"/>
            </w:rPr>
            <w:t>/</w:t>
          </w:r>
          <w:r w:rsidRPr="002F6A28" w:rsidR="00F263FA">
            <w:rPr>
              <w:bCs/>
              <w:szCs w:val="18"/>
            </w:rPr>
            <w:t>French</w:t>
          </w:r>
          <w:bookmarkEnd w:id="9"/>
          <w:bookmarkEnd w:id="8"/>
        </w:p>
      </w:tc>
    </w:tr>
  </w:tbl>
  <w:p w:rsidR="00ED54E0" w:rsidRPr="002F6A28" w14:paraId="767BCF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2074394">
    <w:abstractNumId w:val="9"/>
  </w:num>
  <w:num w:numId="2" w16cid:durableId="387723459">
    <w:abstractNumId w:val="7"/>
  </w:num>
  <w:num w:numId="3" w16cid:durableId="1999072470">
    <w:abstractNumId w:val="6"/>
  </w:num>
  <w:num w:numId="4" w16cid:durableId="2090343539">
    <w:abstractNumId w:val="5"/>
  </w:num>
  <w:num w:numId="5" w16cid:durableId="1177308566">
    <w:abstractNumId w:val="4"/>
  </w:num>
  <w:num w:numId="6" w16cid:durableId="252469892">
    <w:abstractNumId w:val="12"/>
  </w:num>
  <w:num w:numId="7" w16cid:durableId="1796873747">
    <w:abstractNumId w:val="11"/>
  </w:num>
  <w:num w:numId="8" w16cid:durableId="1561869721">
    <w:abstractNumId w:val="10"/>
  </w:num>
  <w:num w:numId="9" w16cid:durableId="4752674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6435347">
    <w:abstractNumId w:val="13"/>
  </w:num>
  <w:num w:numId="11" w16cid:durableId="1444498086">
    <w:abstractNumId w:val="8"/>
  </w:num>
  <w:num w:numId="12" w16cid:durableId="457603431">
    <w:abstractNumId w:val="3"/>
  </w:num>
  <w:num w:numId="13" w16cid:durableId="1999260378">
    <w:abstractNumId w:val="2"/>
  </w:num>
  <w:num w:numId="14" w16cid:durableId="918518252">
    <w:abstractNumId w:val="1"/>
  </w:num>
  <w:num w:numId="15" w16cid:durableId="65464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3D1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85797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6D29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0ADA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1952"/>
    <w:rsid w:val="00DE50DB"/>
    <w:rsid w:val="00DF6AE1"/>
    <w:rsid w:val="00E049F0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137A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5970B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CAN/25_06438_00_e.pdf" TargetMode="External" /><Relationship Id="rId7" Type="http://schemas.openxmlformats.org/officeDocument/2006/relationships/hyperlink" Target="https://members.wto.org/crnattachments/2025/TBT/CAN/25_06438_00_f.pdf" TargetMode="External" /><Relationship Id="rId8" Type="http://schemas.openxmlformats.org/officeDocument/2006/relationships/hyperlink" Target="https://www.rabc-cccr.ca/rss-195-issue-3-wireless-communication-service-equipment-operating-in-the-bands-2305-2320-mhz-and-2345-2360-mhz-and-spsp-516-issue-2-technical-requirements-for-wireless-communications-services-wc/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01A2A8-177D-431A-8411-F6B16A2D8ED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2025-09-26T09:51:00Z</dcterms:created>
  <dcterms:modified xsi:type="dcterms:W3CDTF">2025-09-26T10:01:00Z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