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F0E6860" w14:textId="77777777">
      <w:pPr>
        <w:pStyle w:val="Title"/>
      </w:pPr>
      <w:r w:rsidRPr="00EF68C9">
        <w:t>NOTIFICACIÓN</w:t>
      </w:r>
    </w:p>
    <w:p w:rsidR="002F663C" w:rsidRPr="00EF68C9" w:rsidP="00D31A79" w14:paraId="46C71CFE" w14:textId="77777777">
      <w:pPr>
        <w:pStyle w:val="Title3"/>
      </w:pPr>
      <w:r w:rsidRPr="00EF68C9">
        <w:t>Addendum</w:t>
      </w:r>
    </w:p>
    <w:p w:rsidR="002F663C" w:rsidP="00B22706" w14:paraId="5FB00840" w14:textId="77777777">
      <w:r w:rsidRPr="00EF68C9">
        <w:t>La siguiente comunicación, de fecha 24 de septiembre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7F396021" w14:textId="77777777">
      <w:pPr>
        <w:rPr>
          <w:rFonts w:eastAsia="Calibri" w:cs="Times New Roman"/>
        </w:rPr>
      </w:pPr>
    </w:p>
    <w:p w:rsidR="002F663C" w:rsidRPr="00EF68C9" w:rsidP="00EF68C9" w14:paraId="5729CCDF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79A55CA7" w14:textId="77777777"/>
    <w:p w:rsidR="00B22706" w:rsidRPr="00EF68C9" w:rsidP="00EF68C9" w14:paraId="57E0641C" w14:textId="77777777"/>
    <w:p w:rsidR="002F663C" w:rsidRPr="00EF68C9" w:rsidP="00EF68C9" w14:paraId="566D604F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510:2023 Productos eléctricos. Series de luces, adornos navideños y figuras decorativas de uso doméstico. Especificaciones y Etiquetado</w:t>
      </w:r>
    </w:p>
    <w:p w:rsidR="002F663C" w:rsidRPr="00EF68C9" w:rsidP="00EF68C9" w14:paraId="3D14A43F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CFCB478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5BEDCDC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2C65D92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5A443A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9C3176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F58300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A48AE5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155458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4B99FB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537E91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2CF6020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0BCC604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031E8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5B27F5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869015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A969A0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3E9FB94A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10940EF2" w14:textId="77777777">
            <w:pPr>
              <w:spacing w:before="120" w:after="120"/>
            </w:pPr>
            <w:hyperlink r:id="rId6" w:tgtFrame="_blank" w:history="1">
              <w:r w:rsidRPr="00EF68C9"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2F663C" w:rsidRPr="00EF68C9" w:rsidP="00442BDE" w14:paraId="1B0E2332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https://members.wto.org/crnattachments/2025/TBT/CRI/final_measure/25_06359_00_s.pdf</w:t>
              </w:r>
            </w:hyperlink>
          </w:p>
        </w:tc>
      </w:tr>
      <w:tr w14:paraId="0569D85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F66429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5114C98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258549B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113ACF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89E03F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710AB33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428AC77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479C522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4AE0A16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269BF1EA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4E34B4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5308B28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0FB6CC41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72C684D8" w14:textId="77777777">
            <w:pPr>
              <w:spacing w:before="120" w:after="120"/>
            </w:pPr>
            <w:r>
              <w:t>Equivalencia normativa</w:t>
            </w:r>
          </w:p>
        </w:tc>
      </w:tr>
    </w:tbl>
    <w:p w:rsidR="002F663C" w:rsidRPr="00EF68C9" w:rsidP="00EF68C9" w14:paraId="5ECACEF5" w14:textId="77777777"/>
    <w:p w:rsidR="003918E9" w:rsidRPr="00F95856" w:rsidP="00B03883" w14:paraId="25727EBF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emite la aprobación de la equivalencia de la norma IEC 60598-2-20:2015 con respecto al Decreto Ejecutivo Nº 44422-MEIC RTCR 510: 2023 "Productos eléctricos. Series de luces, adornos navideños y figuras decorativas de uso doméstico. Especificaciones y etiquetado"</w:t>
      </w:r>
    </w:p>
    <w:p w:rsidR="00D60927" w:rsidRPr="00B22706" w:rsidP="003918E9" w14:paraId="347534E3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0D36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0D36E0" w:rsidP="000D36E0" w14:paraId="50DF7E94" w14:textId="6EB64C6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0D36E0" w:rsidP="000D36E0" w14:paraId="2F418FA0" w14:textId="2CBC47D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B2B10E2" w14:textId="77777777">
    <w:pPr>
      <w:pStyle w:val="Footer"/>
    </w:pPr>
    <w:bookmarkStart w:id="11" w:name="_Hlk23403609"/>
    <w:bookmarkStart w:id="12" w:name="_Hlk23403610"/>
    <w:r w:rsidRPr="00EF68C9">
      <w:t xml:space="preserve"> </w:t>
    </w:r>
    <w:bookmarkEnd w:id="11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71E1EE80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02092A48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9C9E43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D36E0" w:rsidRPr="000D36E0" w:rsidP="000D36E0" w14:paraId="27EE2D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0D36E0">
      <w:rPr>
        <w:lang w:val="en-GB"/>
      </w:rPr>
      <w:t>G/TBT/N/CRI/200/Add.2</w:t>
    </w:r>
  </w:p>
  <w:p w:rsidR="000D36E0" w:rsidRPr="000D36E0" w:rsidP="000D36E0" w14:paraId="72A15A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0D36E0" w:rsidRPr="000D36E0" w:rsidP="000D36E0" w14:paraId="07F6E4C4" w14:textId="775428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D36E0">
      <w:t xml:space="preserve">- </w:t>
    </w:r>
    <w:r w:rsidRPr="000D36E0">
      <w:fldChar w:fldCharType="begin"/>
    </w:r>
    <w:r w:rsidRPr="000D36E0">
      <w:instrText xml:space="preserve"> PAGE </w:instrText>
    </w:r>
    <w:r w:rsidRPr="000D36E0">
      <w:fldChar w:fldCharType="separate"/>
    </w:r>
    <w:r w:rsidRPr="000D36E0">
      <w:rPr>
        <w:noProof/>
      </w:rPr>
      <w:t>1</w:t>
    </w:r>
    <w:r w:rsidRPr="000D36E0">
      <w:fldChar w:fldCharType="end"/>
    </w:r>
    <w:r w:rsidRPr="000D36E0">
      <w:t xml:space="preserve"> -</w:t>
    </w:r>
  </w:p>
  <w:p w:rsidR="00EF68C9" w:rsidRPr="000D36E0" w:rsidP="000D36E0" w14:paraId="000FEF15" w14:textId="2C85115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D36E0" w:rsidRPr="000D36E0" w:rsidP="000D36E0" w14:paraId="2A788D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0D36E0">
      <w:rPr>
        <w:lang w:val="en-GB"/>
      </w:rPr>
      <w:t>G/TBT/N/CRI/200/Add.2</w:t>
    </w:r>
  </w:p>
  <w:p w:rsidR="000D36E0" w:rsidRPr="000D36E0" w:rsidP="000D36E0" w14:paraId="5463A3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0D36E0" w:rsidRPr="000D36E0" w:rsidP="000D36E0" w14:paraId="4F2A6916" w14:textId="6DE7102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D36E0">
      <w:t xml:space="preserve">- </w:t>
    </w:r>
    <w:r w:rsidRPr="000D36E0">
      <w:fldChar w:fldCharType="begin"/>
    </w:r>
    <w:r w:rsidRPr="000D36E0">
      <w:instrText xml:space="preserve"> PAGE </w:instrText>
    </w:r>
    <w:r w:rsidRPr="000D36E0">
      <w:fldChar w:fldCharType="separate"/>
    </w:r>
    <w:r w:rsidRPr="000D36E0">
      <w:rPr>
        <w:noProof/>
      </w:rPr>
      <w:t>1</w:t>
    </w:r>
    <w:r w:rsidRPr="000D36E0">
      <w:fldChar w:fldCharType="end"/>
    </w:r>
    <w:r w:rsidRPr="000D36E0">
      <w:t xml:space="preserve"> -</w:t>
    </w:r>
  </w:p>
  <w:p w:rsidR="00EF68C9" w:rsidRPr="000D36E0" w:rsidP="000D36E0" w14:paraId="28EF5E16" w14:textId="5754115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22D3183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2066C99D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5" w:name="_Hlk23403607"/>
          <w:bookmarkStart w:id="6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251450F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3D73613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1753F9C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0BA27E62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792E741A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22426F80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0D36E0" w:rsidRPr="000D36E0" w:rsidP="00D763A2" w14:paraId="032BAF85" w14:textId="77777777">
          <w:pPr>
            <w:jc w:val="right"/>
            <w:rPr>
              <w:rFonts w:eastAsia="Calibri" w:cs="Times New Roman"/>
              <w:b/>
              <w:szCs w:val="16"/>
              <w:lang w:val="en-GB"/>
            </w:rPr>
          </w:pPr>
          <w:bookmarkStart w:id="7" w:name="bmkSymbols"/>
          <w:r w:rsidRPr="000D36E0">
            <w:rPr>
              <w:rFonts w:eastAsia="Calibri" w:cs="Times New Roman"/>
              <w:b/>
              <w:szCs w:val="16"/>
              <w:lang w:val="en-GB"/>
            </w:rPr>
            <w:t>G/TBT/N/CRI/200/Add.2</w:t>
          </w:r>
        </w:p>
        <w:bookmarkEnd w:id="7"/>
        <w:p w:rsidR="00D763A2" w:rsidRPr="000D36E0" w:rsidP="00D763A2" w14:paraId="69BC55A4" w14:textId="0BE8F5D5">
          <w:pPr>
            <w:jc w:val="right"/>
            <w:rPr>
              <w:rFonts w:eastAsia="Calibri" w:cs="Times New Roman"/>
              <w:b/>
              <w:szCs w:val="16"/>
              <w:lang w:val="en-GB"/>
            </w:rPr>
          </w:pPr>
        </w:p>
      </w:tc>
    </w:tr>
    <w:tr w14:paraId="027DD18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06290F7F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70442CF6" w14:textId="77777777">
          <w:pPr>
            <w:jc w:val="right"/>
            <w:rPr>
              <w:rFonts w:eastAsia="Verdana" w:cs="Verdana"/>
              <w:szCs w:val="18"/>
            </w:rPr>
          </w:pPr>
          <w:bookmarkStart w:id="8" w:name="bmkDate"/>
          <w:r w:rsidRPr="00EF68C9">
            <w:rPr>
              <w:rFonts w:eastAsia="Verdana" w:cs="Verdana"/>
              <w:szCs w:val="18"/>
            </w:rPr>
            <w:t>24 de septiembre de 2025</w:t>
          </w:r>
          <w:bookmarkEnd w:id="8"/>
        </w:p>
      </w:tc>
    </w:tr>
    <w:tr w14:paraId="7F0D1CC1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FDCF58D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9" w:name="bmkSerial"/>
          <w:r>
            <w:rPr>
              <w:b w:val="0"/>
              <w:color w:val="FF0000"/>
            </w:rPr>
            <w:t>(25-6052)</w:t>
          </w:r>
          <w:bookmarkEnd w:id="9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AC4E835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E98A51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51520B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06949EB1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0" w:name="bmkOriginalLanguage"/>
          <w:r w:rsidRPr="00EF68C9">
            <w:t>español</w:t>
          </w:r>
          <w:bookmarkEnd w:id="10"/>
        </w:p>
      </w:tc>
    </w:tr>
    <w:bookmarkEnd w:id="5"/>
    <w:bookmarkEnd w:id="6"/>
  </w:tbl>
  <w:p w:rsidR="00ED54E0" w:rsidRPr="00EF68C9" w:rsidP="00EF68C9" w14:paraId="11027DC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8628675">
    <w:abstractNumId w:val="9"/>
  </w:num>
  <w:num w:numId="2" w16cid:durableId="1517160167">
    <w:abstractNumId w:val="7"/>
  </w:num>
  <w:num w:numId="3" w16cid:durableId="2017271311">
    <w:abstractNumId w:val="6"/>
  </w:num>
  <w:num w:numId="4" w16cid:durableId="1377312514">
    <w:abstractNumId w:val="5"/>
  </w:num>
  <w:num w:numId="5" w16cid:durableId="1410225871">
    <w:abstractNumId w:val="4"/>
  </w:num>
  <w:num w:numId="6" w16cid:durableId="1819879413">
    <w:abstractNumId w:val="12"/>
  </w:num>
  <w:num w:numId="7" w16cid:durableId="1794784670">
    <w:abstractNumId w:val="11"/>
  </w:num>
  <w:num w:numId="8" w16cid:durableId="363679604">
    <w:abstractNumId w:val="10"/>
  </w:num>
  <w:num w:numId="9" w16cid:durableId="6304800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7340618">
    <w:abstractNumId w:val="13"/>
  </w:num>
  <w:num w:numId="11" w16cid:durableId="2053114083">
    <w:abstractNumId w:val="8"/>
  </w:num>
  <w:num w:numId="12" w16cid:durableId="1991133102">
    <w:abstractNumId w:val="3"/>
  </w:num>
  <w:num w:numId="13" w16cid:durableId="1329284766">
    <w:abstractNumId w:val="2"/>
  </w:num>
  <w:num w:numId="14" w16cid:durableId="1111513034">
    <w:abstractNumId w:val="1"/>
  </w:num>
  <w:num w:numId="15" w16cid:durableId="1685857068">
    <w:abstractNumId w:val="0"/>
  </w:num>
  <w:num w:numId="16" w16cid:durableId="2107341439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evenAndOddHeaders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0D36E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1E6163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45DC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83286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3A8D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meic.go.cr/tramites-y-servicios/reglatec/" TargetMode="External" /><Relationship Id="rId7" Type="http://schemas.openxmlformats.org/officeDocument/2006/relationships/hyperlink" Target="https://members.wto.org/crnattachments/2025/TBT/CRI/final_measure/25_06359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2025-09-24T10:14:00Z</dcterms:created>
  <dcterms:modified xsi:type="dcterms:W3CDTF">2025-09-24T10:53:00Z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G/TBT/N/CRI/200/Add.2</vt:lpwstr>
  </property>
  <property fmtid="{D5CDD505-2E9C-101B-9397-08002B2CF9AE}" pid="3" name="TitusGUID">
    <vt:lpwstr>105b8bce-2a06-4fd4-a19e-464a2f4ecb32</vt:lpwstr>
  </property>
  <property fmtid="{D5CDD505-2E9C-101B-9397-08002B2CF9AE}" pid="4" name="WTOCLASSIFICATION">
    <vt:lpwstr>NC</vt:lpwstr>
  </property>
</Properties>
</file>